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E2D" w:rsidRDefault="00B34E2D" w:rsidP="00B34E2D">
      <w:pPr>
        <w:pStyle w:val="Heading4"/>
        <w:ind w:left="122"/>
        <w:jc w:val="left"/>
        <w:rPr>
          <w:u w:val="none"/>
        </w:rPr>
      </w:pPr>
      <w:r>
        <w:rPr>
          <w:u w:val="thick"/>
        </w:rPr>
        <w:t>Annexure – ‘B’</w:t>
      </w:r>
    </w:p>
    <w:p w:rsidR="00B34E2D" w:rsidRDefault="00B34E2D" w:rsidP="00B34E2D">
      <w:pPr>
        <w:sectPr w:rsidR="00B34E2D">
          <w:pgSz w:w="12240" w:h="15840"/>
          <w:pgMar w:top="1100" w:right="680" w:bottom="280" w:left="1160" w:header="720" w:footer="720" w:gutter="0"/>
          <w:cols w:num="3" w:space="720" w:equalWidth="0">
            <w:col w:w="1765" w:space="40"/>
            <w:col w:w="6742" w:space="39"/>
            <w:col w:w="1814"/>
          </w:cols>
        </w:sectPr>
      </w:pPr>
    </w:p>
    <w:p w:rsidR="00B34E2D" w:rsidRPr="00B34E2D" w:rsidRDefault="00B34E2D" w:rsidP="00B34E2D">
      <w:pPr>
        <w:pStyle w:val="BodyText"/>
        <w:spacing w:before="176" w:line="276" w:lineRule="auto"/>
        <w:ind w:left="938" w:right="530"/>
        <w:rPr>
          <w:b/>
          <w:bCs/>
        </w:rPr>
      </w:pPr>
      <w:bookmarkStart w:id="0" w:name="_GoBack"/>
      <w:r w:rsidRPr="00B34E2D">
        <w:rPr>
          <w:b/>
          <w:bCs/>
        </w:rPr>
        <w:t>SCOPE:</w:t>
      </w:r>
    </w:p>
    <w:bookmarkEnd w:id="0"/>
    <w:p w:rsidR="00B34E2D" w:rsidRDefault="00B34E2D" w:rsidP="00B34E2D">
      <w:pPr>
        <w:pStyle w:val="BodyText"/>
        <w:spacing w:before="176" w:line="276" w:lineRule="auto"/>
        <w:ind w:left="938" w:right="530"/>
      </w:pPr>
      <w:r>
        <w:t xml:space="preserve">The specification cover the design, manufacture at manufacturer’s works, supply and delivery of LT Copper Control XLPE insulation PVC sheathed </w:t>
      </w:r>
      <w:proofErr w:type="spellStart"/>
      <w:r>
        <w:t>Armoured</w:t>
      </w:r>
      <w:proofErr w:type="spellEnd"/>
      <w:r>
        <w:t xml:space="preserve"> Cables for use in different EHT/HT /Grid Sub-Stations.</w:t>
      </w:r>
    </w:p>
    <w:p w:rsidR="00B34E2D" w:rsidRDefault="00B34E2D" w:rsidP="00B34E2D">
      <w:pPr>
        <w:pStyle w:val="ListParagraph"/>
        <w:numPr>
          <w:ilvl w:val="0"/>
          <w:numId w:val="1"/>
        </w:numPr>
        <w:tabs>
          <w:tab w:val="left" w:pos="964"/>
          <w:tab w:val="left" w:pos="965"/>
        </w:tabs>
        <w:spacing w:before="112"/>
        <w:rPr>
          <w:b/>
        </w:rPr>
      </w:pPr>
      <w:r>
        <w:rPr>
          <w:b/>
        </w:rPr>
        <w:t>GENERAL</w:t>
      </w:r>
      <w:r>
        <w:rPr>
          <w:b/>
          <w:spacing w:val="-2"/>
        </w:rPr>
        <w:t xml:space="preserve"> </w:t>
      </w:r>
      <w:r>
        <w:rPr>
          <w:b/>
        </w:rPr>
        <w:t>INFORMATIONS:</w:t>
      </w:r>
    </w:p>
    <w:p w:rsidR="00B34E2D" w:rsidRDefault="00B34E2D" w:rsidP="00B34E2D">
      <w:pPr>
        <w:pStyle w:val="BodyText"/>
        <w:spacing w:before="32" w:line="276" w:lineRule="auto"/>
        <w:ind w:left="938" w:right="1084"/>
      </w:pPr>
      <w:r>
        <w:t>The Control Cables are required for the control, protection, instrumentation, auxiliary Power Supply. Each tender must be accompanied by full information required in the bidding schedule together with pertinent manufacturer’s literatures, drawings, instruction manuals to enable the purchaser to make an appraisal of the quality and suitability of the materials offered. Failure to comply with the provision may be sufficient reasons to reject the bid.</w:t>
      </w:r>
    </w:p>
    <w:p w:rsidR="00B34E2D" w:rsidRDefault="00B34E2D" w:rsidP="00B34E2D">
      <w:pPr>
        <w:pStyle w:val="ListParagraph"/>
        <w:numPr>
          <w:ilvl w:val="0"/>
          <w:numId w:val="1"/>
        </w:numPr>
        <w:tabs>
          <w:tab w:val="left" w:pos="964"/>
          <w:tab w:val="left" w:pos="965"/>
        </w:tabs>
        <w:spacing w:before="164"/>
        <w:rPr>
          <w:b/>
        </w:rPr>
      </w:pPr>
      <w:r>
        <w:rPr>
          <w:b/>
        </w:rPr>
        <w:t xml:space="preserve">STANDARDS </w:t>
      </w:r>
      <w:r>
        <w:rPr>
          <w:b/>
          <w:spacing w:val="-2"/>
        </w:rPr>
        <w:t>AND</w:t>
      </w:r>
      <w:r>
        <w:rPr>
          <w:b/>
        </w:rPr>
        <w:t xml:space="preserve"> REGULATIONS:</w:t>
      </w:r>
    </w:p>
    <w:p w:rsidR="00B34E2D" w:rsidRDefault="00B34E2D" w:rsidP="00B34E2D">
      <w:pPr>
        <w:pStyle w:val="BodyText"/>
        <w:spacing w:before="35" w:line="276" w:lineRule="auto"/>
        <w:ind w:left="938" w:right="216"/>
      </w:pPr>
      <w:r>
        <w:t>All materials shall comply with the applicable provisions of the latest edition of Indian Standards, Indian Electricity Rules, Indian Electricity Act and other applicable statutory provisions, rules and</w:t>
      </w:r>
    </w:p>
    <w:p w:rsidR="00B34E2D" w:rsidRDefault="00B34E2D" w:rsidP="00B34E2D">
      <w:pPr>
        <w:pStyle w:val="BodyText"/>
        <w:spacing w:line="252" w:lineRule="exact"/>
        <w:ind w:left="938"/>
      </w:pPr>
      <w:proofErr w:type="gramStart"/>
      <w:r>
        <w:t>regulations</w:t>
      </w:r>
      <w:proofErr w:type="gramEnd"/>
      <w:r>
        <w:t>. The following standards would apply to the specification.</w:t>
      </w:r>
    </w:p>
    <w:p w:rsidR="00B34E2D" w:rsidRDefault="00B34E2D" w:rsidP="00B34E2D">
      <w:pPr>
        <w:pStyle w:val="ListParagraph"/>
        <w:numPr>
          <w:ilvl w:val="1"/>
          <w:numId w:val="1"/>
        </w:numPr>
        <w:tabs>
          <w:tab w:val="left" w:pos="1298"/>
        </w:tabs>
        <w:spacing w:before="40"/>
      </w:pPr>
      <w:r>
        <w:t>IS-7098(Part-I) – For XLPE</w:t>
      </w:r>
      <w:r>
        <w:rPr>
          <w:spacing w:val="-2"/>
        </w:rPr>
        <w:t xml:space="preserve"> </w:t>
      </w:r>
      <w:r>
        <w:t>Cables</w:t>
      </w:r>
    </w:p>
    <w:p w:rsidR="00B34E2D" w:rsidRDefault="00B34E2D" w:rsidP="00B34E2D">
      <w:pPr>
        <w:pStyle w:val="ListParagraph"/>
        <w:numPr>
          <w:ilvl w:val="1"/>
          <w:numId w:val="1"/>
        </w:numPr>
        <w:tabs>
          <w:tab w:val="left" w:pos="1298"/>
        </w:tabs>
        <w:spacing w:before="37"/>
      </w:pPr>
      <w:r>
        <w:t xml:space="preserve">IS-1554(Part-II) – For Cables </w:t>
      </w:r>
      <w:proofErr w:type="spellStart"/>
      <w:r>
        <w:t>upto</w:t>
      </w:r>
      <w:proofErr w:type="spellEnd"/>
      <w:r>
        <w:t xml:space="preserve"> 1100 V working</w:t>
      </w:r>
      <w:r>
        <w:rPr>
          <w:spacing w:val="26"/>
        </w:rPr>
        <w:t xml:space="preserve"> </w:t>
      </w:r>
      <w:r>
        <w:t>voltage.</w:t>
      </w:r>
    </w:p>
    <w:p w:rsidR="00B34E2D" w:rsidRDefault="00B34E2D" w:rsidP="00B34E2D">
      <w:pPr>
        <w:pStyle w:val="ListParagraph"/>
        <w:numPr>
          <w:ilvl w:val="1"/>
          <w:numId w:val="1"/>
        </w:numPr>
        <w:tabs>
          <w:tab w:val="left" w:pos="1250"/>
        </w:tabs>
        <w:spacing w:before="40"/>
        <w:ind w:left="1250" w:hanging="281"/>
      </w:pPr>
      <w:r>
        <w:t>IS-8130-For Copper and Aluminum Conductors</w:t>
      </w:r>
      <w:r>
        <w:rPr>
          <w:spacing w:val="-14"/>
        </w:rPr>
        <w:t xml:space="preserve"> </w:t>
      </w:r>
      <w:r>
        <w:t>for</w:t>
      </w:r>
    </w:p>
    <w:p w:rsidR="00B34E2D" w:rsidRDefault="00B34E2D" w:rsidP="00B34E2D">
      <w:pPr>
        <w:pStyle w:val="ListParagraph"/>
        <w:numPr>
          <w:ilvl w:val="1"/>
          <w:numId w:val="1"/>
        </w:numPr>
        <w:tabs>
          <w:tab w:val="left" w:pos="1306"/>
        </w:tabs>
        <w:spacing w:before="38"/>
        <w:ind w:left="1305" w:hanging="337"/>
      </w:pPr>
      <w:r>
        <w:t>IS-3961– For Current</w:t>
      </w:r>
      <w:r>
        <w:rPr>
          <w:spacing w:val="5"/>
        </w:rPr>
        <w:t xml:space="preserve"> </w:t>
      </w:r>
      <w:proofErr w:type="gramStart"/>
      <w:r>
        <w:t>Rating.</w:t>
      </w:r>
      <w:proofErr w:type="gramEnd"/>
    </w:p>
    <w:p w:rsidR="00B34E2D" w:rsidRDefault="00B34E2D" w:rsidP="00B34E2D">
      <w:pPr>
        <w:pStyle w:val="ListParagraph"/>
        <w:numPr>
          <w:ilvl w:val="1"/>
          <w:numId w:val="1"/>
        </w:numPr>
        <w:tabs>
          <w:tab w:val="left" w:pos="1306"/>
        </w:tabs>
        <w:spacing w:before="37"/>
        <w:ind w:left="1305" w:hanging="337"/>
      </w:pPr>
      <w:r>
        <w:t>IS-5831-For Insulation</w:t>
      </w:r>
      <w:r>
        <w:rPr>
          <w:spacing w:val="-1"/>
        </w:rPr>
        <w:t xml:space="preserve"> </w:t>
      </w:r>
      <w:r>
        <w:t>sheath.</w:t>
      </w:r>
    </w:p>
    <w:p w:rsidR="00B34E2D" w:rsidRDefault="00B34E2D" w:rsidP="00B34E2D">
      <w:pPr>
        <w:pStyle w:val="ListParagraph"/>
        <w:numPr>
          <w:ilvl w:val="1"/>
          <w:numId w:val="1"/>
        </w:numPr>
        <w:tabs>
          <w:tab w:val="left" w:pos="1250"/>
        </w:tabs>
        <w:spacing w:before="38"/>
        <w:ind w:left="1250" w:hanging="281"/>
      </w:pPr>
      <w:r>
        <w:t xml:space="preserve">Other relevant standards for </w:t>
      </w:r>
      <w:proofErr w:type="spellStart"/>
      <w:r>
        <w:t>armouring</w:t>
      </w:r>
      <w:proofErr w:type="spellEnd"/>
      <w:r>
        <w:t xml:space="preserve"> and</w:t>
      </w:r>
      <w:r>
        <w:rPr>
          <w:spacing w:val="-16"/>
        </w:rPr>
        <w:t xml:space="preserve"> </w:t>
      </w:r>
      <w:r>
        <w:t>screening.</w:t>
      </w:r>
    </w:p>
    <w:p w:rsidR="00B34E2D" w:rsidRDefault="00B34E2D" w:rsidP="00B34E2D">
      <w:pPr>
        <w:pStyle w:val="BodyText"/>
        <w:spacing w:before="2"/>
        <w:rPr>
          <w:sz w:val="21"/>
        </w:rPr>
      </w:pPr>
    </w:p>
    <w:p w:rsidR="00B34E2D" w:rsidRDefault="00B34E2D" w:rsidP="00B34E2D">
      <w:pPr>
        <w:pStyle w:val="ListParagraph"/>
        <w:numPr>
          <w:ilvl w:val="0"/>
          <w:numId w:val="1"/>
        </w:numPr>
        <w:tabs>
          <w:tab w:val="left" w:pos="964"/>
          <w:tab w:val="left" w:pos="965"/>
        </w:tabs>
        <w:rPr>
          <w:b/>
        </w:rPr>
      </w:pPr>
      <w:r>
        <w:rPr>
          <w:b/>
        </w:rPr>
        <w:t>CLIMATIC AND ISOCERAUNIC</w:t>
      </w:r>
      <w:r>
        <w:rPr>
          <w:b/>
          <w:spacing w:val="-6"/>
        </w:rPr>
        <w:t xml:space="preserve"> </w:t>
      </w:r>
      <w:r>
        <w:rPr>
          <w:b/>
        </w:rPr>
        <w:t>CONDITIONS:</w:t>
      </w:r>
    </w:p>
    <w:p w:rsidR="00B34E2D" w:rsidRDefault="00B34E2D" w:rsidP="00B34E2D">
      <w:pPr>
        <w:pStyle w:val="ListParagraph"/>
        <w:numPr>
          <w:ilvl w:val="1"/>
          <w:numId w:val="6"/>
        </w:numPr>
        <w:tabs>
          <w:tab w:val="left" w:pos="1005"/>
          <w:tab w:val="left" w:pos="1006"/>
        </w:tabs>
        <w:spacing w:before="33" w:line="276" w:lineRule="auto"/>
        <w:ind w:right="3316" w:hanging="720"/>
      </w:pPr>
      <w:r>
        <w:tab/>
        <w:t>The climatic conditions at site under which the material shall operate Satisfactory are as</w:t>
      </w:r>
      <w:r>
        <w:rPr>
          <w:spacing w:val="-9"/>
        </w:rPr>
        <w:t xml:space="preserve"> </w:t>
      </w:r>
      <w:r>
        <w:t>follows;</w:t>
      </w:r>
    </w:p>
    <w:p w:rsidR="00B34E2D" w:rsidRDefault="00B34E2D" w:rsidP="00B34E2D">
      <w:pPr>
        <w:pStyle w:val="ListParagraph"/>
        <w:numPr>
          <w:ilvl w:val="2"/>
          <w:numId w:val="6"/>
        </w:numPr>
        <w:tabs>
          <w:tab w:val="left" w:pos="1157"/>
          <w:tab w:val="right" w:pos="7670"/>
        </w:tabs>
        <w:spacing w:before="7"/>
        <w:rPr>
          <w:rFonts w:ascii="Tahoma" w:hAnsi="Tahoma"/>
          <w:sz w:val="18"/>
        </w:rPr>
      </w:pPr>
      <w:r>
        <w:rPr>
          <w:rFonts w:ascii="Tahoma" w:hAnsi="Tahoma"/>
          <w:sz w:val="18"/>
        </w:rPr>
        <w:t>Maximum ambient temperature of the air-in</w:t>
      </w:r>
      <w:r>
        <w:rPr>
          <w:rFonts w:ascii="Tahoma" w:hAnsi="Tahoma"/>
          <w:spacing w:val="-13"/>
          <w:sz w:val="18"/>
        </w:rPr>
        <w:t xml:space="preserve"> </w:t>
      </w:r>
      <w:r>
        <w:rPr>
          <w:rFonts w:ascii="Tahoma" w:hAnsi="Tahoma"/>
          <w:sz w:val="18"/>
        </w:rPr>
        <w:t>shade</w:t>
      </w:r>
      <w:r>
        <w:rPr>
          <w:rFonts w:ascii="Tahoma" w:hAnsi="Tahoma"/>
          <w:spacing w:val="-3"/>
          <w:sz w:val="18"/>
        </w:rPr>
        <w:t xml:space="preserve"> </w:t>
      </w:r>
      <w:r>
        <w:rPr>
          <w:rFonts w:ascii="Tahoma" w:hAnsi="Tahoma"/>
          <w:sz w:val="18"/>
        </w:rPr>
        <w:t>(˚C):</w:t>
      </w:r>
      <w:r>
        <w:rPr>
          <w:rFonts w:ascii="Tahoma" w:hAnsi="Tahoma"/>
          <w:sz w:val="18"/>
        </w:rPr>
        <w:tab/>
        <w:t>50</w:t>
      </w:r>
    </w:p>
    <w:p w:rsidR="00B34E2D" w:rsidRDefault="00B34E2D" w:rsidP="00B34E2D">
      <w:pPr>
        <w:pStyle w:val="ListParagraph"/>
        <w:numPr>
          <w:ilvl w:val="2"/>
          <w:numId w:val="6"/>
        </w:numPr>
        <w:tabs>
          <w:tab w:val="left" w:pos="1162"/>
          <w:tab w:val="right" w:pos="7574"/>
        </w:tabs>
        <w:spacing w:before="107"/>
        <w:ind w:left="1161" w:hanging="224"/>
        <w:rPr>
          <w:rFonts w:ascii="Tahoma" w:hAnsi="Tahoma"/>
          <w:sz w:val="18"/>
        </w:rPr>
      </w:pPr>
      <w:r>
        <w:rPr>
          <w:rFonts w:ascii="Tahoma" w:hAnsi="Tahoma"/>
          <w:sz w:val="18"/>
        </w:rPr>
        <w:t>Minimum temperature of the air in</w:t>
      </w:r>
      <w:r>
        <w:rPr>
          <w:rFonts w:ascii="Tahoma" w:hAnsi="Tahoma"/>
          <w:spacing w:val="-9"/>
          <w:sz w:val="18"/>
        </w:rPr>
        <w:t xml:space="preserve"> </w:t>
      </w:r>
      <w:r>
        <w:rPr>
          <w:rFonts w:ascii="Tahoma" w:hAnsi="Tahoma"/>
          <w:sz w:val="18"/>
        </w:rPr>
        <w:t>shade</w:t>
      </w:r>
      <w:r>
        <w:rPr>
          <w:rFonts w:ascii="Tahoma" w:hAnsi="Tahoma"/>
          <w:spacing w:val="-3"/>
          <w:sz w:val="18"/>
        </w:rPr>
        <w:t xml:space="preserve"> </w:t>
      </w:r>
      <w:r>
        <w:rPr>
          <w:rFonts w:ascii="Tahoma" w:hAnsi="Tahoma"/>
          <w:sz w:val="18"/>
        </w:rPr>
        <w:t>(˚C):</w:t>
      </w:r>
      <w:r>
        <w:rPr>
          <w:rFonts w:ascii="Tahoma" w:hAnsi="Tahoma"/>
          <w:sz w:val="18"/>
        </w:rPr>
        <w:tab/>
        <w:t>4</w:t>
      </w:r>
    </w:p>
    <w:p w:rsidR="00B34E2D" w:rsidRDefault="00B34E2D" w:rsidP="00B34E2D">
      <w:pPr>
        <w:pStyle w:val="ListParagraph"/>
        <w:numPr>
          <w:ilvl w:val="2"/>
          <w:numId w:val="6"/>
        </w:numPr>
        <w:tabs>
          <w:tab w:val="left" w:pos="1147"/>
          <w:tab w:val="right" w:pos="7617"/>
        </w:tabs>
        <w:spacing w:before="109"/>
        <w:ind w:left="1146" w:hanging="209"/>
        <w:rPr>
          <w:rFonts w:ascii="Tahoma" w:hAnsi="Tahoma"/>
          <w:sz w:val="18"/>
        </w:rPr>
      </w:pPr>
      <w:r>
        <w:rPr>
          <w:rFonts w:ascii="Tahoma" w:hAnsi="Tahoma"/>
          <w:sz w:val="18"/>
        </w:rPr>
        <w:t>Maximum daily average ambient</w:t>
      </w:r>
      <w:r>
        <w:rPr>
          <w:rFonts w:ascii="Tahoma" w:hAnsi="Tahoma"/>
          <w:spacing w:val="-9"/>
          <w:sz w:val="18"/>
        </w:rPr>
        <w:t xml:space="preserve"> </w:t>
      </w:r>
      <w:r>
        <w:rPr>
          <w:rFonts w:ascii="Tahoma" w:hAnsi="Tahoma"/>
          <w:sz w:val="18"/>
        </w:rPr>
        <w:t>temperature</w:t>
      </w:r>
      <w:r>
        <w:rPr>
          <w:rFonts w:ascii="Tahoma" w:hAnsi="Tahoma"/>
          <w:spacing w:val="-5"/>
          <w:sz w:val="18"/>
        </w:rPr>
        <w:t xml:space="preserve"> </w:t>
      </w:r>
      <w:r>
        <w:rPr>
          <w:rFonts w:ascii="Tahoma" w:hAnsi="Tahoma"/>
          <w:sz w:val="18"/>
        </w:rPr>
        <w:t>(˚C):</w:t>
      </w:r>
      <w:r>
        <w:rPr>
          <w:rFonts w:ascii="Tahoma" w:hAnsi="Tahoma"/>
          <w:sz w:val="18"/>
        </w:rPr>
        <w:tab/>
        <w:t>45</w:t>
      </w:r>
    </w:p>
    <w:p w:rsidR="00B34E2D" w:rsidRDefault="00B34E2D" w:rsidP="00B34E2D">
      <w:pPr>
        <w:pStyle w:val="ListParagraph"/>
        <w:numPr>
          <w:ilvl w:val="2"/>
          <w:numId w:val="6"/>
        </w:numPr>
        <w:tabs>
          <w:tab w:val="left" w:pos="1162"/>
          <w:tab w:val="right" w:pos="7618"/>
        </w:tabs>
        <w:spacing w:before="109"/>
        <w:ind w:left="1161" w:hanging="224"/>
        <w:rPr>
          <w:rFonts w:ascii="Tahoma" w:hAnsi="Tahoma"/>
          <w:sz w:val="18"/>
        </w:rPr>
      </w:pPr>
      <w:r>
        <w:rPr>
          <w:rFonts w:ascii="Tahoma" w:hAnsi="Tahoma"/>
          <w:sz w:val="18"/>
        </w:rPr>
        <w:t>Maximum Yearly average ambient</w:t>
      </w:r>
      <w:r>
        <w:rPr>
          <w:rFonts w:ascii="Tahoma" w:hAnsi="Tahoma"/>
          <w:spacing w:val="-9"/>
          <w:sz w:val="18"/>
        </w:rPr>
        <w:t xml:space="preserve"> </w:t>
      </w:r>
      <w:r>
        <w:rPr>
          <w:rFonts w:ascii="Tahoma" w:hAnsi="Tahoma"/>
          <w:sz w:val="18"/>
        </w:rPr>
        <w:t>temperature</w:t>
      </w:r>
      <w:r>
        <w:rPr>
          <w:rFonts w:ascii="Tahoma" w:hAnsi="Tahoma"/>
          <w:spacing w:val="-5"/>
          <w:sz w:val="18"/>
        </w:rPr>
        <w:t xml:space="preserve"> </w:t>
      </w:r>
      <w:r>
        <w:rPr>
          <w:rFonts w:ascii="Tahoma" w:hAnsi="Tahoma"/>
          <w:sz w:val="18"/>
        </w:rPr>
        <w:t>(˚C):</w:t>
      </w:r>
      <w:r>
        <w:rPr>
          <w:rFonts w:ascii="Tahoma" w:hAnsi="Tahoma"/>
          <w:sz w:val="18"/>
        </w:rPr>
        <w:tab/>
        <w:t>30</w:t>
      </w:r>
    </w:p>
    <w:p w:rsidR="00B34E2D" w:rsidRDefault="00B34E2D" w:rsidP="00B34E2D">
      <w:pPr>
        <w:pStyle w:val="ListParagraph"/>
        <w:numPr>
          <w:ilvl w:val="2"/>
          <w:numId w:val="6"/>
        </w:numPr>
        <w:tabs>
          <w:tab w:val="left" w:pos="1157"/>
          <w:tab w:val="right" w:pos="7718"/>
        </w:tabs>
        <w:spacing w:before="109"/>
        <w:rPr>
          <w:rFonts w:ascii="Tahoma"/>
          <w:sz w:val="18"/>
        </w:rPr>
      </w:pPr>
      <w:r>
        <w:rPr>
          <w:rFonts w:ascii="Tahoma"/>
          <w:sz w:val="18"/>
        </w:rPr>
        <w:t>Maximum relative</w:t>
      </w:r>
      <w:r>
        <w:rPr>
          <w:rFonts w:ascii="Tahoma"/>
          <w:spacing w:val="-6"/>
          <w:sz w:val="18"/>
        </w:rPr>
        <w:t xml:space="preserve"> </w:t>
      </w:r>
      <w:r>
        <w:rPr>
          <w:rFonts w:ascii="Tahoma"/>
          <w:sz w:val="18"/>
        </w:rPr>
        <w:t>humidity (%):</w:t>
      </w:r>
      <w:r>
        <w:rPr>
          <w:rFonts w:ascii="Tahoma"/>
          <w:sz w:val="18"/>
        </w:rPr>
        <w:tab/>
        <w:t>100</w:t>
      </w:r>
    </w:p>
    <w:p w:rsidR="00B34E2D" w:rsidRDefault="00B34E2D" w:rsidP="00B34E2D">
      <w:pPr>
        <w:pStyle w:val="ListParagraph"/>
        <w:numPr>
          <w:ilvl w:val="2"/>
          <w:numId w:val="6"/>
        </w:numPr>
        <w:tabs>
          <w:tab w:val="left" w:pos="1123"/>
          <w:tab w:val="right" w:pos="7810"/>
        </w:tabs>
        <w:spacing w:before="107"/>
        <w:ind w:left="1122" w:hanging="185"/>
        <w:rPr>
          <w:rFonts w:ascii="Tahoma"/>
          <w:sz w:val="18"/>
        </w:rPr>
      </w:pPr>
      <w:r>
        <w:rPr>
          <w:rFonts w:ascii="Tahoma"/>
          <w:sz w:val="18"/>
        </w:rPr>
        <w:t>Average number of thunderstorm days per</w:t>
      </w:r>
      <w:r>
        <w:rPr>
          <w:rFonts w:ascii="Tahoma"/>
          <w:spacing w:val="8"/>
          <w:sz w:val="18"/>
        </w:rPr>
        <w:t xml:space="preserve"> </w:t>
      </w:r>
      <w:r>
        <w:rPr>
          <w:rFonts w:ascii="Tahoma"/>
          <w:sz w:val="18"/>
        </w:rPr>
        <w:t>annum.</w:t>
      </w:r>
      <w:r>
        <w:rPr>
          <w:rFonts w:ascii="Tahoma"/>
          <w:spacing w:val="1"/>
          <w:sz w:val="18"/>
        </w:rPr>
        <w:t xml:space="preserve"> </w:t>
      </w:r>
      <w:r>
        <w:rPr>
          <w:rFonts w:ascii="Tahoma"/>
          <w:sz w:val="18"/>
        </w:rPr>
        <w:t>:</w:t>
      </w:r>
      <w:r>
        <w:rPr>
          <w:rFonts w:ascii="Tahoma"/>
          <w:sz w:val="18"/>
        </w:rPr>
        <w:tab/>
        <w:t>100</w:t>
      </w:r>
    </w:p>
    <w:p w:rsidR="00B34E2D" w:rsidRDefault="00B34E2D" w:rsidP="00B34E2D">
      <w:pPr>
        <w:pStyle w:val="ListParagraph"/>
        <w:numPr>
          <w:ilvl w:val="2"/>
          <w:numId w:val="6"/>
        </w:numPr>
        <w:tabs>
          <w:tab w:val="left" w:pos="1164"/>
          <w:tab w:val="right" w:pos="7812"/>
        </w:tabs>
        <w:spacing w:before="110"/>
        <w:ind w:left="1163" w:hanging="226"/>
        <w:rPr>
          <w:rFonts w:ascii="Tahoma"/>
          <w:sz w:val="18"/>
        </w:rPr>
      </w:pPr>
      <w:r>
        <w:rPr>
          <w:rFonts w:ascii="Tahoma"/>
          <w:sz w:val="18"/>
        </w:rPr>
        <w:t>Average annual</w:t>
      </w:r>
      <w:r>
        <w:rPr>
          <w:rFonts w:ascii="Tahoma"/>
          <w:spacing w:val="-1"/>
          <w:sz w:val="18"/>
        </w:rPr>
        <w:t xml:space="preserve"> </w:t>
      </w:r>
      <w:r>
        <w:rPr>
          <w:rFonts w:ascii="Tahoma"/>
          <w:sz w:val="18"/>
        </w:rPr>
        <w:t>rainfall</w:t>
      </w:r>
      <w:r>
        <w:rPr>
          <w:rFonts w:ascii="Tahoma"/>
          <w:spacing w:val="-2"/>
          <w:sz w:val="18"/>
        </w:rPr>
        <w:t xml:space="preserve"> </w:t>
      </w:r>
      <w:r>
        <w:rPr>
          <w:rFonts w:ascii="Tahoma"/>
          <w:sz w:val="18"/>
        </w:rPr>
        <w:t>(cm):</w:t>
      </w:r>
      <w:r>
        <w:rPr>
          <w:rFonts w:ascii="Tahoma"/>
          <w:sz w:val="18"/>
        </w:rPr>
        <w:tab/>
        <w:t>200</w:t>
      </w:r>
    </w:p>
    <w:p w:rsidR="00B34E2D" w:rsidRDefault="00B34E2D" w:rsidP="00B34E2D">
      <w:pPr>
        <w:pStyle w:val="ListParagraph"/>
        <w:numPr>
          <w:ilvl w:val="2"/>
          <w:numId w:val="6"/>
        </w:numPr>
        <w:tabs>
          <w:tab w:val="left" w:pos="1164"/>
          <w:tab w:val="right" w:pos="7718"/>
        </w:tabs>
        <w:spacing w:before="109"/>
        <w:ind w:left="1163" w:hanging="226"/>
        <w:rPr>
          <w:rFonts w:ascii="Tahoma"/>
          <w:sz w:val="18"/>
        </w:rPr>
      </w:pPr>
      <w:r>
        <w:rPr>
          <w:rFonts w:ascii="Tahoma"/>
          <w:sz w:val="18"/>
        </w:rPr>
        <w:t>Maximum wind</w:t>
      </w:r>
      <w:r>
        <w:rPr>
          <w:rFonts w:ascii="Tahoma"/>
          <w:spacing w:val="-6"/>
          <w:sz w:val="18"/>
        </w:rPr>
        <w:t xml:space="preserve"> </w:t>
      </w:r>
      <w:r>
        <w:rPr>
          <w:rFonts w:ascii="Tahoma"/>
          <w:sz w:val="18"/>
        </w:rPr>
        <w:t>pressure (Kg/M2):</w:t>
      </w:r>
      <w:r>
        <w:rPr>
          <w:rFonts w:ascii="Tahoma"/>
          <w:sz w:val="18"/>
        </w:rPr>
        <w:tab/>
        <w:t>150</w:t>
      </w:r>
    </w:p>
    <w:p w:rsidR="00B34E2D" w:rsidRDefault="00B34E2D" w:rsidP="00B34E2D">
      <w:pPr>
        <w:pStyle w:val="ListParagraph"/>
        <w:numPr>
          <w:ilvl w:val="2"/>
          <w:numId w:val="6"/>
        </w:numPr>
        <w:tabs>
          <w:tab w:val="left" w:pos="1104"/>
          <w:tab w:val="left" w:pos="7426"/>
        </w:tabs>
        <w:spacing w:before="111"/>
        <w:ind w:left="1103" w:hanging="166"/>
        <w:rPr>
          <w:rFonts w:ascii="Tahoma"/>
          <w:sz w:val="18"/>
        </w:rPr>
      </w:pPr>
      <w:r>
        <w:rPr>
          <w:rFonts w:ascii="Tahoma"/>
          <w:sz w:val="18"/>
        </w:rPr>
        <w:t>Earthquake</w:t>
      </w:r>
      <w:r>
        <w:rPr>
          <w:rFonts w:ascii="Tahoma"/>
          <w:spacing w:val="-7"/>
          <w:sz w:val="18"/>
        </w:rPr>
        <w:t xml:space="preserve"> </w:t>
      </w:r>
      <w:r>
        <w:rPr>
          <w:rFonts w:ascii="Tahoma"/>
          <w:sz w:val="18"/>
        </w:rPr>
        <w:t>acceleration</w:t>
      </w:r>
      <w:r>
        <w:rPr>
          <w:rFonts w:ascii="Tahoma"/>
          <w:spacing w:val="-4"/>
          <w:sz w:val="18"/>
        </w:rPr>
        <w:t xml:space="preserve"> </w:t>
      </w:r>
      <w:r>
        <w:rPr>
          <w:rFonts w:ascii="Tahoma"/>
          <w:sz w:val="18"/>
        </w:rPr>
        <w:t>(g):</w:t>
      </w:r>
      <w:r>
        <w:rPr>
          <w:rFonts w:ascii="Tahoma"/>
          <w:sz w:val="18"/>
        </w:rPr>
        <w:tab/>
        <w:t>0.04 x 2</w:t>
      </w:r>
      <w:r>
        <w:rPr>
          <w:rFonts w:ascii="Tahoma"/>
          <w:spacing w:val="-1"/>
          <w:sz w:val="18"/>
        </w:rPr>
        <w:t xml:space="preserve"> </w:t>
      </w:r>
      <w:r>
        <w:rPr>
          <w:rFonts w:ascii="Tahoma"/>
          <w:sz w:val="18"/>
        </w:rPr>
        <w:t>g</w:t>
      </w:r>
    </w:p>
    <w:p w:rsidR="00B34E2D" w:rsidRDefault="00B34E2D" w:rsidP="00B34E2D">
      <w:pPr>
        <w:pStyle w:val="ListParagraph"/>
        <w:numPr>
          <w:ilvl w:val="2"/>
          <w:numId w:val="6"/>
        </w:numPr>
        <w:tabs>
          <w:tab w:val="left" w:pos="1114"/>
          <w:tab w:val="left" w:pos="6703"/>
        </w:tabs>
        <w:spacing w:before="107"/>
        <w:ind w:left="1113" w:hanging="176"/>
        <w:rPr>
          <w:rFonts w:ascii="Tahoma"/>
          <w:sz w:val="18"/>
        </w:rPr>
      </w:pPr>
      <w:r>
        <w:rPr>
          <w:rFonts w:ascii="Tahoma"/>
          <w:sz w:val="18"/>
        </w:rPr>
        <w:t>Height above Sea</w:t>
      </w:r>
      <w:r>
        <w:rPr>
          <w:rFonts w:ascii="Tahoma"/>
          <w:spacing w:val="-12"/>
          <w:sz w:val="18"/>
        </w:rPr>
        <w:t xml:space="preserve"> </w:t>
      </w:r>
      <w:r>
        <w:rPr>
          <w:rFonts w:ascii="Tahoma"/>
          <w:sz w:val="18"/>
        </w:rPr>
        <w:t>Level</w:t>
      </w:r>
      <w:r>
        <w:rPr>
          <w:rFonts w:ascii="Tahoma"/>
          <w:spacing w:val="-1"/>
          <w:sz w:val="18"/>
        </w:rPr>
        <w:t xml:space="preserve"> </w:t>
      </w:r>
      <w:r>
        <w:rPr>
          <w:rFonts w:ascii="Tahoma"/>
          <w:sz w:val="18"/>
        </w:rPr>
        <w:t>(m):</w:t>
      </w:r>
      <w:r>
        <w:rPr>
          <w:rFonts w:ascii="Tahoma"/>
          <w:sz w:val="18"/>
        </w:rPr>
        <w:tab/>
        <w:t>Not exceeding</w:t>
      </w:r>
      <w:r>
        <w:rPr>
          <w:rFonts w:ascii="Tahoma"/>
          <w:spacing w:val="-1"/>
          <w:sz w:val="18"/>
        </w:rPr>
        <w:t xml:space="preserve"> </w:t>
      </w:r>
      <w:r>
        <w:rPr>
          <w:rFonts w:ascii="Tahoma"/>
          <w:sz w:val="18"/>
        </w:rPr>
        <w:t>1000</w:t>
      </w:r>
    </w:p>
    <w:p w:rsidR="00B34E2D" w:rsidRDefault="00B34E2D" w:rsidP="00B34E2D">
      <w:pPr>
        <w:rPr>
          <w:rFonts w:ascii="Tahoma"/>
          <w:sz w:val="18"/>
        </w:rPr>
        <w:sectPr w:rsidR="00B34E2D">
          <w:type w:val="continuous"/>
          <w:pgSz w:w="12240" w:h="15840"/>
          <w:pgMar w:top="1120" w:right="680" w:bottom="280" w:left="1160" w:header="720" w:footer="720" w:gutter="0"/>
          <w:cols w:space="720"/>
        </w:sectPr>
      </w:pPr>
    </w:p>
    <w:p w:rsidR="00B34E2D" w:rsidRDefault="00B34E2D" w:rsidP="00B34E2D">
      <w:pPr>
        <w:pStyle w:val="ListParagraph"/>
        <w:numPr>
          <w:ilvl w:val="1"/>
          <w:numId w:val="6"/>
        </w:numPr>
        <w:tabs>
          <w:tab w:val="left" w:pos="950"/>
          <w:tab w:val="left" w:pos="951"/>
        </w:tabs>
        <w:spacing w:before="68" w:line="278" w:lineRule="auto"/>
        <w:ind w:left="941" w:right="1712" w:hanging="720"/>
      </w:pPr>
      <w:r>
        <w:lastRenderedPageBreak/>
        <w:t>The material offered shall be suitable for continuous operation at the full rated capacity under the above</w:t>
      </w:r>
      <w:r>
        <w:rPr>
          <w:spacing w:val="-3"/>
        </w:rPr>
        <w:t xml:space="preserve"> </w:t>
      </w:r>
      <w:r>
        <w:t>conditions.</w:t>
      </w:r>
    </w:p>
    <w:p w:rsidR="00B34E2D" w:rsidRDefault="00B34E2D" w:rsidP="00B34E2D">
      <w:pPr>
        <w:pStyle w:val="ListParagraph"/>
        <w:numPr>
          <w:ilvl w:val="0"/>
          <w:numId w:val="1"/>
        </w:numPr>
        <w:tabs>
          <w:tab w:val="left" w:pos="967"/>
          <w:tab w:val="left" w:pos="968"/>
        </w:tabs>
        <w:spacing w:before="133"/>
        <w:ind w:left="967"/>
        <w:rPr>
          <w:b/>
        </w:rPr>
      </w:pPr>
      <w:r>
        <w:rPr>
          <w:b/>
        </w:rPr>
        <w:t>DESIGN</w:t>
      </w:r>
      <w:r>
        <w:rPr>
          <w:b/>
          <w:spacing w:val="-2"/>
        </w:rPr>
        <w:t xml:space="preserve"> </w:t>
      </w:r>
      <w:r>
        <w:rPr>
          <w:b/>
        </w:rPr>
        <w:t>CRITERIA:</w:t>
      </w:r>
    </w:p>
    <w:p w:rsidR="00B34E2D" w:rsidRDefault="00B34E2D" w:rsidP="00B34E2D">
      <w:pPr>
        <w:pStyle w:val="BodyText"/>
        <w:spacing w:before="153" w:line="276" w:lineRule="auto"/>
        <w:ind w:left="941" w:right="1342"/>
      </w:pPr>
      <w:r>
        <w:t>The Cables will be used for control protection and instrumentation, auxiliary Power Supply connections of the various equipment.</w:t>
      </w:r>
    </w:p>
    <w:p w:rsidR="00B34E2D" w:rsidRDefault="00B34E2D" w:rsidP="00B34E2D">
      <w:pPr>
        <w:pStyle w:val="ListParagraph"/>
        <w:numPr>
          <w:ilvl w:val="1"/>
          <w:numId w:val="5"/>
        </w:numPr>
        <w:tabs>
          <w:tab w:val="left" w:pos="950"/>
          <w:tab w:val="left" w:pos="951"/>
        </w:tabs>
        <w:spacing w:before="81" w:line="276" w:lineRule="auto"/>
        <w:ind w:right="776" w:hanging="720"/>
      </w:pPr>
      <w:r>
        <w:t>The Cable will be laid in ground or on ladder type traps or drawn in conduit in a hot, humid and tropical atmosphere. The trays may be over head, suspended or run in concrete trenches with removable covers. The tenderer shall indicate clearly the de rating factor for the above</w:t>
      </w:r>
      <w:r>
        <w:rPr>
          <w:spacing w:val="-31"/>
        </w:rPr>
        <w:t xml:space="preserve"> </w:t>
      </w:r>
      <w:r>
        <w:t>conditions.</w:t>
      </w:r>
    </w:p>
    <w:p w:rsidR="00B34E2D" w:rsidRDefault="00B34E2D" w:rsidP="00B34E2D">
      <w:pPr>
        <w:pStyle w:val="ListParagraph"/>
        <w:numPr>
          <w:ilvl w:val="1"/>
          <w:numId w:val="5"/>
        </w:numPr>
        <w:tabs>
          <w:tab w:val="left" w:pos="950"/>
          <w:tab w:val="left" w:pos="951"/>
        </w:tabs>
        <w:spacing w:before="142" w:line="276" w:lineRule="auto"/>
        <w:ind w:right="692" w:hanging="720"/>
      </w:pPr>
      <w:r>
        <w:t>The maximum conductor temperature for various classes and type of cables shall be limited to safe value as per applicable I.S. Cables shall be marked with ISI Certification Mark, if</w:t>
      </w:r>
      <w:r>
        <w:rPr>
          <w:spacing w:val="-9"/>
        </w:rPr>
        <w:t xml:space="preserve"> </w:t>
      </w:r>
      <w:r>
        <w:t>any.</w:t>
      </w:r>
    </w:p>
    <w:p w:rsidR="00B34E2D" w:rsidRDefault="00B34E2D" w:rsidP="00B34E2D">
      <w:pPr>
        <w:pStyle w:val="ListParagraph"/>
        <w:numPr>
          <w:ilvl w:val="1"/>
          <w:numId w:val="4"/>
        </w:numPr>
        <w:tabs>
          <w:tab w:val="left" w:pos="953"/>
          <w:tab w:val="left" w:pos="954"/>
        </w:tabs>
        <w:spacing w:before="139"/>
        <w:ind w:hanging="733"/>
        <w:rPr>
          <w:b/>
        </w:rPr>
      </w:pPr>
      <w:r>
        <w:rPr>
          <w:b/>
        </w:rPr>
        <w:t>SPECIFIC DESIGN</w:t>
      </w:r>
      <w:r>
        <w:rPr>
          <w:b/>
          <w:spacing w:val="-3"/>
        </w:rPr>
        <w:t xml:space="preserve"> </w:t>
      </w:r>
      <w:r>
        <w:rPr>
          <w:b/>
        </w:rPr>
        <w:t>REQUIREMENTS:</w:t>
      </w:r>
    </w:p>
    <w:p w:rsidR="00B34E2D" w:rsidRDefault="00B34E2D" w:rsidP="00B34E2D">
      <w:pPr>
        <w:pStyle w:val="ListParagraph"/>
        <w:numPr>
          <w:ilvl w:val="1"/>
          <w:numId w:val="4"/>
        </w:numPr>
        <w:tabs>
          <w:tab w:val="left" w:pos="953"/>
          <w:tab w:val="left" w:pos="954"/>
        </w:tabs>
        <w:spacing w:before="150" w:line="276" w:lineRule="auto"/>
        <w:ind w:left="941" w:right="524" w:hanging="720"/>
      </w:pPr>
      <w:r>
        <w:t xml:space="preserve">1100 Volts Grade Heat Resisting (HR) Copper Cables suitable for use where the combination of ambient temperature and temperature rise due to load results in conductor temperature not exceeding 85 </w:t>
      </w:r>
      <w:proofErr w:type="spellStart"/>
      <w:r>
        <w:t>deg.C</w:t>
      </w:r>
      <w:proofErr w:type="spellEnd"/>
      <w:r>
        <w:t xml:space="preserve"> under normal continuous operation and 160 </w:t>
      </w:r>
      <w:proofErr w:type="spellStart"/>
      <w:r>
        <w:t>deg.C</w:t>
      </w:r>
      <w:proofErr w:type="spellEnd"/>
      <w:r>
        <w:t xml:space="preserve"> under short-circuit condition with stranded annealed copper conductor, HR XLPE insulated, HR extruded PVC inner sheathed, </w:t>
      </w:r>
      <w:proofErr w:type="spellStart"/>
      <w:r>
        <w:t>armoured</w:t>
      </w:r>
      <w:proofErr w:type="spellEnd"/>
      <w:r>
        <w:t xml:space="preserve"> and overall HR extruded PVC sheathed shall generally conform to latest revision of </w:t>
      </w:r>
      <w:r>
        <w:rPr>
          <w:sz w:val="23"/>
        </w:rPr>
        <w:t>above given IS</w:t>
      </w:r>
      <w:r>
        <w:t xml:space="preserve">. The cores shall be </w:t>
      </w:r>
      <w:proofErr w:type="spellStart"/>
      <w:r>
        <w:t>colour</w:t>
      </w:r>
      <w:proofErr w:type="spellEnd"/>
      <w:r>
        <w:t xml:space="preserve"> coded as per I.S. for easy</w:t>
      </w:r>
      <w:r>
        <w:rPr>
          <w:spacing w:val="-6"/>
        </w:rPr>
        <w:t xml:space="preserve"> </w:t>
      </w:r>
      <w:r>
        <w:t>identification.</w:t>
      </w:r>
    </w:p>
    <w:p w:rsidR="00B34E2D" w:rsidRDefault="00B34E2D" w:rsidP="00B34E2D">
      <w:pPr>
        <w:pStyle w:val="BodyText"/>
        <w:spacing w:before="141" w:line="276" w:lineRule="auto"/>
        <w:ind w:left="941" w:right="616"/>
      </w:pPr>
      <w:r>
        <w:t xml:space="preserve">Each Conductor shall consists of multi Strands copper wire for 2.5sq.mm cross section. Conductor wire shall be stranded. The XLPE material for insulation and PVC for outer sheathing shall have smooth finish. </w:t>
      </w:r>
      <w:proofErr w:type="spellStart"/>
      <w:r>
        <w:t>Armouring</w:t>
      </w:r>
      <w:proofErr w:type="spellEnd"/>
      <w:r>
        <w:t xml:space="preserve"> shall be of relevant IS standard enough to withstand mechanical stressed during handling and shall be resistant to action of oil, acid and alkali. The above cable shall be used for control, identification, inter-link and instrumentation etc.</w:t>
      </w:r>
    </w:p>
    <w:p w:rsidR="00B34E2D" w:rsidRDefault="00B34E2D" w:rsidP="00B34E2D">
      <w:pPr>
        <w:pStyle w:val="ListParagraph"/>
        <w:numPr>
          <w:ilvl w:val="1"/>
          <w:numId w:val="4"/>
        </w:numPr>
        <w:tabs>
          <w:tab w:val="left" w:pos="953"/>
          <w:tab w:val="left" w:pos="954"/>
        </w:tabs>
        <w:spacing w:before="139"/>
        <w:ind w:hanging="733"/>
        <w:rPr>
          <w:b/>
        </w:rPr>
      </w:pPr>
      <w:r>
        <w:rPr>
          <w:b/>
        </w:rPr>
        <w:t>CURRENT</w:t>
      </w:r>
      <w:r>
        <w:rPr>
          <w:b/>
          <w:spacing w:val="-2"/>
        </w:rPr>
        <w:t xml:space="preserve"> </w:t>
      </w:r>
      <w:r>
        <w:rPr>
          <w:b/>
        </w:rPr>
        <w:t>RATING:</w:t>
      </w:r>
    </w:p>
    <w:p w:rsidR="00B34E2D" w:rsidRDefault="00B34E2D" w:rsidP="00B34E2D">
      <w:pPr>
        <w:pStyle w:val="BodyText"/>
        <w:spacing w:before="33" w:line="276" w:lineRule="auto"/>
        <w:ind w:left="941" w:right="898"/>
        <w:jc w:val="both"/>
      </w:pPr>
      <w:r>
        <w:t>The Cables will have current rating derating factors for an ambient temperature of 45 deg. C and ground cable is required to be taken into consideration. The current ratings shall be based on the maximum temperature 85 deg. C for continuous operation at the rated current.</w:t>
      </w:r>
    </w:p>
    <w:p w:rsidR="00B34E2D" w:rsidRDefault="00B34E2D" w:rsidP="00B34E2D">
      <w:pPr>
        <w:pStyle w:val="ListParagraph"/>
        <w:numPr>
          <w:ilvl w:val="1"/>
          <w:numId w:val="4"/>
        </w:numPr>
        <w:tabs>
          <w:tab w:val="left" w:pos="950"/>
          <w:tab w:val="left" w:pos="951"/>
        </w:tabs>
        <w:spacing w:before="118"/>
        <w:ind w:left="950" w:hanging="730"/>
        <w:rPr>
          <w:b/>
        </w:rPr>
      </w:pPr>
      <w:r>
        <w:rPr>
          <w:b/>
        </w:rPr>
        <w:t>OPERATION:</w:t>
      </w:r>
    </w:p>
    <w:p w:rsidR="00B34E2D" w:rsidRDefault="00B34E2D" w:rsidP="00B34E2D">
      <w:pPr>
        <w:pStyle w:val="BodyText"/>
        <w:spacing w:before="153"/>
        <w:ind w:left="941"/>
      </w:pPr>
      <w:r>
        <w:t>Cables shall be capable of satisfactory operation under Power Supply System frequency variation of</w:t>
      </w:r>
    </w:p>
    <w:p w:rsidR="00B34E2D" w:rsidRDefault="00B34E2D" w:rsidP="00B34E2D">
      <w:pPr>
        <w:pStyle w:val="BodyText"/>
        <w:spacing w:before="37"/>
        <w:ind w:left="941"/>
        <w:jc w:val="both"/>
      </w:pPr>
      <w:r>
        <w:t>+5% and voltage variation of + 10%.</w:t>
      </w:r>
    </w:p>
    <w:p w:rsidR="00B34E2D" w:rsidRDefault="00B34E2D" w:rsidP="00B34E2D">
      <w:pPr>
        <w:pStyle w:val="BodyText"/>
        <w:spacing w:before="9"/>
        <w:rPr>
          <w:sz w:val="18"/>
        </w:rPr>
      </w:pPr>
    </w:p>
    <w:p w:rsidR="00B34E2D" w:rsidRDefault="00B34E2D" w:rsidP="00B34E2D">
      <w:pPr>
        <w:pStyle w:val="ListParagraph"/>
        <w:numPr>
          <w:ilvl w:val="0"/>
          <w:numId w:val="3"/>
        </w:numPr>
        <w:tabs>
          <w:tab w:val="left" w:pos="967"/>
          <w:tab w:val="left" w:pos="968"/>
        </w:tabs>
        <w:rPr>
          <w:b/>
        </w:rPr>
      </w:pPr>
      <w:r>
        <w:rPr>
          <w:b/>
        </w:rPr>
        <w:t>DRUM LENGTH OF</w:t>
      </w:r>
      <w:r>
        <w:rPr>
          <w:b/>
          <w:spacing w:val="2"/>
        </w:rPr>
        <w:t xml:space="preserve"> </w:t>
      </w:r>
      <w:r>
        <w:rPr>
          <w:b/>
        </w:rPr>
        <w:t>CABLES:</w:t>
      </w:r>
    </w:p>
    <w:p w:rsidR="00B34E2D" w:rsidRDefault="00B34E2D" w:rsidP="00B34E2D">
      <w:pPr>
        <w:pStyle w:val="ListParagraph"/>
        <w:numPr>
          <w:ilvl w:val="1"/>
          <w:numId w:val="3"/>
        </w:numPr>
        <w:tabs>
          <w:tab w:val="left" w:pos="950"/>
          <w:tab w:val="left" w:pos="951"/>
        </w:tabs>
        <w:spacing w:before="100" w:line="276" w:lineRule="auto"/>
        <w:ind w:right="1800" w:hanging="720"/>
      </w:pPr>
      <w:r>
        <w:t>The Cables shall be packed in non-returnable wooden drums. The wooden drums should be bearing distinguishing number with following information duly stenciled on the outer side of one</w:t>
      </w:r>
      <w:r>
        <w:rPr>
          <w:spacing w:val="-7"/>
        </w:rPr>
        <w:t xml:space="preserve"> </w:t>
      </w:r>
      <w:r>
        <w:t>flange.</w:t>
      </w:r>
    </w:p>
    <w:p w:rsidR="00B34E2D" w:rsidRDefault="00B34E2D" w:rsidP="00B34E2D">
      <w:pPr>
        <w:pStyle w:val="ListParagraph"/>
        <w:numPr>
          <w:ilvl w:val="2"/>
          <w:numId w:val="3"/>
        </w:numPr>
        <w:tabs>
          <w:tab w:val="left" w:pos="1162"/>
        </w:tabs>
        <w:spacing w:before="104"/>
      </w:pPr>
      <w:r>
        <w:t>Name of the</w:t>
      </w:r>
      <w:r>
        <w:rPr>
          <w:spacing w:val="-5"/>
        </w:rPr>
        <w:t xml:space="preserve"> </w:t>
      </w:r>
      <w:r>
        <w:t>Manufacturer.</w:t>
      </w:r>
    </w:p>
    <w:p w:rsidR="00B34E2D" w:rsidRDefault="00B34E2D" w:rsidP="00B34E2D">
      <w:pPr>
        <w:pStyle w:val="ListParagraph"/>
        <w:numPr>
          <w:ilvl w:val="2"/>
          <w:numId w:val="3"/>
        </w:numPr>
        <w:tabs>
          <w:tab w:val="left" w:pos="1162"/>
        </w:tabs>
        <w:spacing w:before="1" w:line="252" w:lineRule="exact"/>
      </w:pPr>
      <w:r>
        <w:t>Normal sectional area of the Conductor of the</w:t>
      </w:r>
      <w:r>
        <w:rPr>
          <w:spacing w:val="-7"/>
        </w:rPr>
        <w:t xml:space="preserve"> </w:t>
      </w:r>
      <w:r>
        <w:t>Cable.</w:t>
      </w:r>
    </w:p>
    <w:p w:rsidR="00B34E2D" w:rsidRDefault="00B34E2D" w:rsidP="00B34E2D">
      <w:pPr>
        <w:pStyle w:val="ListParagraph"/>
        <w:numPr>
          <w:ilvl w:val="2"/>
          <w:numId w:val="3"/>
        </w:numPr>
        <w:tabs>
          <w:tab w:val="left" w:pos="1162"/>
        </w:tabs>
        <w:spacing w:line="252" w:lineRule="exact"/>
      </w:pPr>
      <w:r>
        <w:t>Number of</w:t>
      </w:r>
      <w:r>
        <w:rPr>
          <w:spacing w:val="-2"/>
        </w:rPr>
        <w:t xml:space="preserve"> </w:t>
      </w:r>
      <w:r>
        <w:t>Cores.</w:t>
      </w:r>
    </w:p>
    <w:p w:rsidR="00B34E2D" w:rsidRDefault="00B34E2D" w:rsidP="00B34E2D">
      <w:pPr>
        <w:pStyle w:val="ListParagraph"/>
        <w:numPr>
          <w:ilvl w:val="2"/>
          <w:numId w:val="3"/>
        </w:numPr>
        <w:tabs>
          <w:tab w:val="left" w:pos="1162"/>
        </w:tabs>
        <w:spacing w:before="2" w:line="252" w:lineRule="exact"/>
      </w:pPr>
      <w:r>
        <w:t>Type of Cable &amp; Voltage for which it is</w:t>
      </w:r>
      <w:r>
        <w:rPr>
          <w:spacing w:val="-9"/>
        </w:rPr>
        <w:t xml:space="preserve"> </w:t>
      </w:r>
      <w:r>
        <w:t>suitable.</w:t>
      </w:r>
    </w:p>
    <w:p w:rsidR="00B34E2D" w:rsidRDefault="00B34E2D" w:rsidP="00B34E2D">
      <w:pPr>
        <w:pStyle w:val="ListParagraph"/>
        <w:numPr>
          <w:ilvl w:val="2"/>
          <w:numId w:val="3"/>
        </w:numPr>
        <w:tabs>
          <w:tab w:val="left" w:pos="1162"/>
        </w:tabs>
        <w:spacing w:line="252" w:lineRule="exact"/>
      </w:pPr>
      <w:r>
        <w:t>Length of Cable in this</w:t>
      </w:r>
      <w:r>
        <w:rPr>
          <w:spacing w:val="-7"/>
        </w:rPr>
        <w:t xml:space="preserve"> </w:t>
      </w:r>
      <w:r>
        <w:t>drum.</w:t>
      </w:r>
    </w:p>
    <w:p w:rsidR="00B34E2D" w:rsidRDefault="00B34E2D" w:rsidP="00B34E2D">
      <w:pPr>
        <w:pStyle w:val="ListParagraph"/>
        <w:numPr>
          <w:ilvl w:val="2"/>
          <w:numId w:val="3"/>
        </w:numPr>
        <w:tabs>
          <w:tab w:val="left" w:pos="1162"/>
        </w:tabs>
        <w:spacing w:before="27"/>
      </w:pPr>
      <w:r>
        <w:t>Direction of rotation of Drum (an</w:t>
      </w:r>
      <w:r>
        <w:rPr>
          <w:spacing w:val="-9"/>
        </w:rPr>
        <w:t xml:space="preserve"> </w:t>
      </w:r>
      <w:r>
        <w:t>arrow)</w:t>
      </w:r>
    </w:p>
    <w:p w:rsidR="00B34E2D" w:rsidRDefault="00B34E2D" w:rsidP="00B34E2D">
      <w:pPr>
        <w:pStyle w:val="ListParagraph"/>
        <w:numPr>
          <w:ilvl w:val="2"/>
          <w:numId w:val="3"/>
        </w:numPr>
        <w:tabs>
          <w:tab w:val="left" w:pos="1162"/>
        </w:tabs>
        <w:spacing w:before="2" w:line="253" w:lineRule="exact"/>
      </w:pPr>
      <w:r>
        <w:t>Gross</w:t>
      </w:r>
      <w:r>
        <w:rPr>
          <w:spacing w:val="-3"/>
        </w:rPr>
        <w:t xml:space="preserve"> </w:t>
      </w:r>
      <w:r>
        <w:t>Weight.</w:t>
      </w:r>
    </w:p>
    <w:p w:rsidR="00B34E2D" w:rsidRDefault="00B34E2D" w:rsidP="00B34E2D">
      <w:pPr>
        <w:pStyle w:val="ListParagraph"/>
        <w:numPr>
          <w:ilvl w:val="2"/>
          <w:numId w:val="3"/>
        </w:numPr>
        <w:tabs>
          <w:tab w:val="left" w:pos="1162"/>
        </w:tabs>
        <w:spacing w:line="253" w:lineRule="exact"/>
      </w:pPr>
      <w:r>
        <w:t>Purchase Order No. &amp;</w:t>
      </w:r>
      <w:r>
        <w:rPr>
          <w:spacing w:val="-5"/>
        </w:rPr>
        <w:t xml:space="preserve"> </w:t>
      </w:r>
      <w:r>
        <w:t>Date.</w:t>
      </w:r>
    </w:p>
    <w:p w:rsidR="00B34E2D" w:rsidRDefault="00B34E2D" w:rsidP="00B34E2D">
      <w:pPr>
        <w:pStyle w:val="ListParagraph"/>
        <w:numPr>
          <w:ilvl w:val="2"/>
          <w:numId w:val="3"/>
        </w:numPr>
        <w:tabs>
          <w:tab w:val="left" w:pos="1162"/>
        </w:tabs>
        <w:spacing w:before="1" w:line="252" w:lineRule="exact"/>
      </w:pPr>
      <w:r>
        <w:t>Year of</w:t>
      </w:r>
      <w:r>
        <w:rPr>
          <w:spacing w:val="-2"/>
        </w:rPr>
        <w:t xml:space="preserve"> </w:t>
      </w:r>
      <w:r>
        <w:t>Manufacture.</w:t>
      </w:r>
    </w:p>
    <w:p w:rsidR="00B34E2D" w:rsidRDefault="00B34E2D" w:rsidP="00B34E2D">
      <w:pPr>
        <w:pStyle w:val="ListParagraph"/>
        <w:numPr>
          <w:ilvl w:val="2"/>
          <w:numId w:val="3"/>
        </w:numPr>
        <w:tabs>
          <w:tab w:val="left" w:pos="1273"/>
        </w:tabs>
        <w:spacing w:line="252" w:lineRule="exact"/>
        <w:ind w:left="1272" w:hanging="332"/>
      </w:pPr>
      <w:r>
        <w:t>Property of</w:t>
      </w:r>
      <w:r>
        <w:rPr>
          <w:spacing w:val="-7"/>
        </w:rPr>
        <w:t xml:space="preserve"> </w:t>
      </w:r>
      <w:r>
        <w:t>JBVNL</w:t>
      </w:r>
    </w:p>
    <w:p w:rsidR="00B34E2D" w:rsidRDefault="00B34E2D" w:rsidP="00B34E2D">
      <w:pPr>
        <w:pStyle w:val="ListParagraph"/>
        <w:numPr>
          <w:ilvl w:val="2"/>
          <w:numId w:val="3"/>
        </w:numPr>
        <w:tabs>
          <w:tab w:val="left" w:pos="1273"/>
        </w:tabs>
        <w:spacing w:before="2"/>
        <w:ind w:left="1272" w:hanging="332"/>
      </w:pPr>
      <w:r>
        <w:t>Date of</w:t>
      </w:r>
      <w:r>
        <w:rPr>
          <w:spacing w:val="-2"/>
        </w:rPr>
        <w:t xml:space="preserve"> </w:t>
      </w:r>
      <w:r>
        <w:t>Delivery.</w:t>
      </w:r>
    </w:p>
    <w:p w:rsidR="00B34E2D" w:rsidRDefault="00B34E2D" w:rsidP="00B34E2D">
      <w:pPr>
        <w:pStyle w:val="ListParagraph"/>
        <w:numPr>
          <w:ilvl w:val="1"/>
          <w:numId w:val="3"/>
        </w:numPr>
        <w:tabs>
          <w:tab w:val="left" w:pos="953"/>
          <w:tab w:val="left" w:pos="954"/>
        </w:tabs>
        <w:spacing w:before="119"/>
        <w:ind w:left="953" w:hanging="733"/>
      </w:pPr>
      <w:r>
        <w:t xml:space="preserve">Drums shall be proofed against attack by white ant and termite, </w:t>
      </w:r>
      <w:proofErr w:type="gramStart"/>
      <w:r>
        <w:t>Conforming</w:t>
      </w:r>
      <w:proofErr w:type="gramEnd"/>
      <w:r>
        <w:t xml:space="preserve"> to</w:t>
      </w:r>
      <w:r>
        <w:rPr>
          <w:spacing w:val="-21"/>
        </w:rPr>
        <w:t xml:space="preserve"> </w:t>
      </w:r>
      <w:r>
        <w:t>IS-10418-1982.</w:t>
      </w:r>
    </w:p>
    <w:p w:rsidR="00B34E2D" w:rsidRDefault="00B34E2D" w:rsidP="00B34E2D">
      <w:pPr>
        <w:pStyle w:val="ListParagraph"/>
        <w:numPr>
          <w:ilvl w:val="1"/>
          <w:numId w:val="3"/>
        </w:numPr>
        <w:tabs>
          <w:tab w:val="left" w:pos="1061"/>
          <w:tab w:val="left" w:pos="1062"/>
        </w:tabs>
        <w:spacing w:before="181" w:line="276" w:lineRule="auto"/>
        <w:ind w:right="1312" w:hanging="720"/>
      </w:pPr>
      <w:r>
        <w:tab/>
        <w:t xml:space="preserve">The Cables shall be supplied in Drum lengths of 250/500 </w:t>
      </w:r>
      <w:proofErr w:type="spellStart"/>
      <w:r>
        <w:t>Mtr</w:t>
      </w:r>
      <w:proofErr w:type="spellEnd"/>
      <w:r>
        <w:t>. which shall be subject to tolerance</w:t>
      </w:r>
      <w:r>
        <w:rPr>
          <w:spacing w:val="2"/>
        </w:rPr>
        <w:t xml:space="preserve"> </w:t>
      </w:r>
      <w:r>
        <w:t>of</w:t>
      </w:r>
      <w:r>
        <w:rPr>
          <w:spacing w:val="8"/>
        </w:rPr>
        <w:t xml:space="preserve"> </w:t>
      </w:r>
      <w:r>
        <w:t>not</w:t>
      </w:r>
      <w:r>
        <w:rPr>
          <w:spacing w:val="5"/>
        </w:rPr>
        <w:t xml:space="preserve"> </w:t>
      </w:r>
      <w:r>
        <w:t>more</w:t>
      </w:r>
      <w:r>
        <w:rPr>
          <w:spacing w:val="32"/>
        </w:rPr>
        <w:t xml:space="preserve"> </w:t>
      </w:r>
      <w:r>
        <w:t>than</w:t>
      </w:r>
      <w:r>
        <w:rPr>
          <w:spacing w:val="29"/>
        </w:rPr>
        <w:t xml:space="preserve"> </w:t>
      </w:r>
      <w:r>
        <w:t>+</w:t>
      </w:r>
      <w:r>
        <w:rPr>
          <w:spacing w:val="31"/>
        </w:rPr>
        <w:t xml:space="preserve"> </w:t>
      </w:r>
      <w:r>
        <w:t>5%</w:t>
      </w:r>
      <w:r>
        <w:rPr>
          <w:spacing w:val="32"/>
        </w:rPr>
        <w:t xml:space="preserve"> </w:t>
      </w:r>
      <w:r>
        <w:t>and</w:t>
      </w:r>
      <w:r>
        <w:rPr>
          <w:spacing w:val="29"/>
        </w:rPr>
        <w:t xml:space="preserve"> </w:t>
      </w:r>
      <w:r>
        <w:t>the</w:t>
      </w:r>
      <w:r>
        <w:rPr>
          <w:spacing w:val="34"/>
        </w:rPr>
        <w:t xml:space="preserve"> </w:t>
      </w:r>
      <w:r>
        <w:t>variation</w:t>
      </w:r>
      <w:r>
        <w:rPr>
          <w:spacing w:val="31"/>
        </w:rPr>
        <w:t xml:space="preserve"> </w:t>
      </w:r>
      <w:r>
        <w:t>in</w:t>
      </w:r>
      <w:r>
        <w:rPr>
          <w:spacing w:val="30"/>
        </w:rPr>
        <w:t xml:space="preserve"> </w:t>
      </w:r>
      <w:r>
        <w:t>the</w:t>
      </w:r>
      <w:r>
        <w:rPr>
          <w:spacing w:val="31"/>
        </w:rPr>
        <w:t xml:space="preserve"> </w:t>
      </w:r>
      <w:r>
        <w:t>total</w:t>
      </w:r>
      <w:r>
        <w:rPr>
          <w:spacing w:val="3"/>
        </w:rPr>
        <w:t xml:space="preserve"> </w:t>
      </w:r>
      <w:r>
        <w:t>quantity</w:t>
      </w:r>
      <w:r>
        <w:rPr>
          <w:spacing w:val="29"/>
        </w:rPr>
        <w:t xml:space="preserve"> </w:t>
      </w:r>
      <w:r>
        <w:t>of</w:t>
      </w:r>
      <w:r>
        <w:rPr>
          <w:spacing w:val="34"/>
        </w:rPr>
        <w:t xml:space="preserve"> </w:t>
      </w:r>
      <w:r>
        <w:t>Cables</w:t>
      </w:r>
      <w:r>
        <w:rPr>
          <w:spacing w:val="31"/>
        </w:rPr>
        <w:t xml:space="preserve"> </w:t>
      </w:r>
      <w:r>
        <w:t>due</w:t>
      </w:r>
      <w:r>
        <w:rPr>
          <w:spacing w:val="31"/>
        </w:rPr>
        <w:t xml:space="preserve"> </w:t>
      </w:r>
      <w:r>
        <w:t>to</w:t>
      </w:r>
    </w:p>
    <w:p w:rsidR="00B34E2D" w:rsidRDefault="00B34E2D" w:rsidP="00B34E2D">
      <w:pPr>
        <w:spacing w:before="107"/>
        <w:ind w:left="120"/>
      </w:pPr>
      <w:r>
        <w:rPr>
          <w:sz w:val="16"/>
        </w:rPr>
        <w:t xml:space="preserve">C:\Users\HP\Desktop\Tender 2017\318 LT </w:t>
      </w:r>
      <w:proofErr w:type="spellStart"/>
      <w:r>
        <w:rPr>
          <w:sz w:val="16"/>
        </w:rPr>
        <w:t>xlpe</w:t>
      </w:r>
      <w:proofErr w:type="spellEnd"/>
      <w:r>
        <w:rPr>
          <w:sz w:val="16"/>
        </w:rPr>
        <w:t xml:space="preserve"> copper control.docx</w:t>
      </w:r>
      <w:r>
        <w:t>298</w:t>
      </w:r>
    </w:p>
    <w:p w:rsidR="00B34E2D" w:rsidRDefault="00B34E2D" w:rsidP="00B34E2D">
      <w:pPr>
        <w:sectPr w:rsidR="00B34E2D">
          <w:pgSz w:w="11910" w:h="16840"/>
          <w:pgMar w:top="860" w:right="240" w:bottom="0" w:left="1320" w:header="720" w:footer="720" w:gutter="0"/>
          <w:cols w:space="720"/>
        </w:sectPr>
      </w:pPr>
    </w:p>
    <w:p w:rsidR="00B34E2D" w:rsidRDefault="00B34E2D" w:rsidP="00B34E2D">
      <w:pPr>
        <w:pStyle w:val="BodyText"/>
        <w:spacing w:before="79" w:line="276" w:lineRule="auto"/>
        <w:ind w:left="941" w:right="1311"/>
        <w:jc w:val="both"/>
      </w:pPr>
      <w:proofErr w:type="gramStart"/>
      <w:r>
        <w:lastRenderedPageBreak/>
        <w:t>tolerance</w:t>
      </w:r>
      <w:proofErr w:type="gramEnd"/>
      <w:r>
        <w:t xml:space="preserve"> in individual drum length shall be limited to+ 2.5% for all types of Cable. Non-standard drum </w:t>
      </w:r>
      <w:proofErr w:type="gramStart"/>
      <w:r>
        <w:t>length  shall</w:t>
      </w:r>
      <w:proofErr w:type="gramEnd"/>
      <w:r>
        <w:t xml:space="preserve">  not  be  acceptable.  However</w:t>
      </w:r>
      <w:proofErr w:type="gramStart"/>
      <w:r>
        <w:t>,  before</w:t>
      </w:r>
      <w:proofErr w:type="gramEnd"/>
      <w:r>
        <w:t xml:space="preserve">  packing  the Cables on Drums, the successful bidders will be required to obtain purchaser’s approval  for the drum</w:t>
      </w:r>
      <w:r>
        <w:rPr>
          <w:spacing w:val="-8"/>
        </w:rPr>
        <w:t xml:space="preserve"> </w:t>
      </w:r>
      <w:r>
        <w:t>lengths.</w:t>
      </w:r>
    </w:p>
    <w:p w:rsidR="00B34E2D" w:rsidRDefault="00B34E2D" w:rsidP="00B34E2D">
      <w:pPr>
        <w:pStyle w:val="ListParagraph"/>
        <w:numPr>
          <w:ilvl w:val="1"/>
          <w:numId w:val="3"/>
        </w:numPr>
        <w:tabs>
          <w:tab w:val="left" w:pos="973"/>
        </w:tabs>
        <w:spacing w:before="133" w:line="278" w:lineRule="auto"/>
        <w:ind w:right="1309" w:hanging="720"/>
        <w:jc w:val="both"/>
      </w:pPr>
      <w:r>
        <w:t>Embossing on the outer sheath of the Cable with marking as per Purchaser and length of the Cable in meters at suitable intermittent distance, preferably 1Mtr.should be</w:t>
      </w:r>
      <w:r>
        <w:rPr>
          <w:spacing w:val="-18"/>
        </w:rPr>
        <w:t xml:space="preserve"> </w:t>
      </w:r>
      <w:r>
        <w:t>done.</w:t>
      </w:r>
    </w:p>
    <w:p w:rsidR="00B34E2D" w:rsidRDefault="00B34E2D" w:rsidP="00B34E2D">
      <w:pPr>
        <w:pStyle w:val="ListParagraph"/>
        <w:numPr>
          <w:ilvl w:val="0"/>
          <w:numId w:val="3"/>
        </w:numPr>
        <w:tabs>
          <w:tab w:val="left" w:pos="967"/>
          <w:tab w:val="left" w:pos="968"/>
        </w:tabs>
        <w:spacing w:before="169"/>
        <w:rPr>
          <w:b/>
        </w:rPr>
      </w:pPr>
      <w:r>
        <w:rPr>
          <w:b/>
        </w:rPr>
        <w:t>DRAWING DATA</w:t>
      </w:r>
      <w:r>
        <w:rPr>
          <w:b/>
          <w:spacing w:val="-4"/>
        </w:rPr>
        <w:t xml:space="preserve"> </w:t>
      </w:r>
      <w:r>
        <w:rPr>
          <w:b/>
        </w:rPr>
        <w:t>&amp;MANUAL:</w:t>
      </w:r>
    </w:p>
    <w:p w:rsidR="00B34E2D" w:rsidRDefault="00B34E2D" w:rsidP="00B34E2D">
      <w:pPr>
        <w:pStyle w:val="BodyText"/>
        <w:spacing w:before="10"/>
        <w:rPr>
          <w:b/>
          <w:sz w:val="18"/>
        </w:rPr>
      </w:pPr>
    </w:p>
    <w:p w:rsidR="00B34E2D" w:rsidRDefault="00B34E2D" w:rsidP="00B34E2D">
      <w:pPr>
        <w:pStyle w:val="BodyText"/>
        <w:ind w:left="941"/>
      </w:pPr>
      <w:r>
        <w:t>The following information shall be furnished in triplicate along with the tenders:</w:t>
      </w:r>
    </w:p>
    <w:p w:rsidR="00B34E2D" w:rsidRDefault="00B34E2D" w:rsidP="00B34E2D">
      <w:pPr>
        <w:pStyle w:val="ListParagraph"/>
        <w:numPr>
          <w:ilvl w:val="0"/>
          <w:numId w:val="2"/>
        </w:numPr>
        <w:tabs>
          <w:tab w:val="left" w:pos="1375"/>
          <w:tab w:val="left" w:pos="1376"/>
        </w:tabs>
        <w:spacing w:before="38" w:line="276" w:lineRule="auto"/>
        <w:ind w:right="585"/>
      </w:pPr>
      <w:r>
        <w:t>Manufacturer’s leaflets giving construction details, dimensions and characteristics of different Cables.</w:t>
      </w:r>
    </w:p>
    <w:p w:rsidR="00B34E2D" w:rsidRDefault="00B34E2D" w:rsidP="00B34E2D">
      <w:pPr>
        <w:pStyle w:val="ListParagraph"/>
        <w:numPr>
          <w:ilvl w:val="0"/>
          <w:numId w:val="2"/>
        </w:numPr>
        <w:tabs>
          <w:tab w:val="left" w:pos="1404"/>
          <w:tab w:val="left" w:pos="1405"/>
        </w:tabs>
        <w:spacing w:before="35" w:line="276" w:lineRule="auto"/>
        <w:ind w:left="1392" w:right="2368" w:hanging="452"/>
      </w:pPr>
      <w:r>
        <w:t>Current rating of cables including derating factor due to grouping,</w:t>
      </w:r>
      <w:r>
        <w:rPr>
          <w:spacing w:val="-29"/>
        </w:rPr>
        <w:t xml:space="preserve"> </w:t>
      </w:r>
      <w:r>
        <w:t>ambient temperature and Type of various</w:t>
      </w:r>
      <w:r>
        <w:rPr>
          <w:spacing w:val="-10"/>
        </w:rPr>
        <w:t xml:space="preserve"> </w:t>
      </w:r>
      <w:r>
        <w:t>installations.</w:t>
      </w:r>
    </w:p>
    <w:p w:rsidR="00B34E2D" w:rsidRDefault="00B34E2D" w:rsidP="00B34E2D">
      <w:pPr>
        <w:pStyle w:val="ListParagraph"/>
        <w:numPr>
          <w:ilvl w:val="0"/>
          <w:numId w:val="2"/>
        </w:numPr>
        <w:tabs>
          <w:tab w:val="left" w:pos="1406"/>
          <w:tab w:val="left" w:pos="1407"/>
        </w:tabs>
        <w:spacing w:line="304" w:lineRule="auto"/>
        <w:ind w:left="1392" w:right="1035" w:hanging="452"/>
      </w:pPr>
      <w:r>
        <w:t>Write up sketch illustrating the manufacturer’s recommendation for splitting, jointing and termination of different type of</w:t>
      </w:r>
      <w:r>
        <w:rPr>
          <w:spacing w:val="2"/>
        </w:rPr>
        <w:t xml:space="preserve"> </w:t>
      </w:r>
      <w:r>
        <w:t>cables.</w:t>
      </w:r>
    </w:p>
    <w:p w:rsidR="00B34E2D" w:rsidRDefault="00B34E2D" w:rsidP="00B34E2D">
      <w:pPr>
        <w:pStyle w:val="ListParagraph"/>
        <w:numPr>
          <w:ilvl w:val="0"/>
          <w:numId w:val="2"/>
        </w:numPr>
        <w:tabs>
          <w:tab w:val="left" w:pos="1401"/>
          <w:tab w:val="left" w:pos="1402"/>
        </w:tabs>
        <w:spacing w:before="2"/>
        <w:ind w:left="1402" w:hanging="461"/>
      </w:pPr>
      <w:r>
        <w:t>List of customers to whom the cable for similar rating has been</w:t>
      </w:r>
      <w:r>
        <w:rPr>
          <w:spacing w:val="-16"/>
        </w:rPr>
        <w:t xml:space="preserve"> </w:t>
      </w:r>
      <w:r>
        <w:t>supplied.</w:t>
      </w:r>
    </w:p>
    <w:p w:rsidR="00B34E2D" w:rsidRDefault="00B34E2D" w:rsidP="00B34E2D">
      <w:pPr>
        <w:pStyle w:val="ListParagraph"/>
        <w:numPr>
          <w:ilvl w:val="0"/>
          <w:numId w:val="3"/>
        </w:numPr>
        <w:tabs>
          <w:tab w:val="left" w:pos="967"/>
          <w:tab w:val="left" w:pos="968"/>
        </w:tabs>
        <w:spacing w:before="179"/>
        <w:rPr>
          <w:b/>
        </w:rPr>
      </w:pPr>
      <w:r>
        <w:rPr>
          <w:b/>
        </w:rPr>
        <w:t>TESTS:</w:t>
      </w:r>
    </w:p>
    <w:p w:rsidR="00B34E2D" w:rsidRDefault="00B34E2D" w:rsidP="00B34E2D">
      <w:pPr>
        <w:pStyle w:val="ListParagraph"/>
        <w:numPr>
          <w:ilvl w:val="1"/>
          <w:numId w:val="3"/>
        </w:numPr>
        <w:tabs>
          <w:tab w:val="left" w:pos="1057"/>
        </w:tabs>
        <w:spacing w:before="153" w:line="276" w:lineRule="auto"/>
        <w:ind w:right="1308" w:hanging="720"/>
        <w:jc w:val="both"/>
      </w:pPr>
      <w:r>
        <w:tab/>
        <w:t>Routine tests in accordance with the provision of relevant standard specification shall be carried out for each drum of finished cable lengths. Type Tests and acceptance tests on the samples taken on random basis from the lot of cables offered for inspection shall have to be carried out as per relevant Indian Standard Specification to prove the general qualities and design of a given type of cable and for the purpose of acceptance of the</w:t>
      </w:r>
      <w:r>
        <w:rPr>
          <w:spacing w:val="14"/>
        </w:rPr>
        <w:t xml:space="preserve"> </w:t>
      </w:r>
      <w:r>
        <w:t>lot.</w:t>
      </w:r>
    </w:p>
    <w:p w:rsidR="00B34E2D" w:rsidRDefault="00B34E2D" w:rsidP="00B34E2D">
      <w:pPr>
        <w:pStyle w:val="BodyText"/>
        <w:spacing w:before="161" w:line="276" w:lineRule="auto"/>
        <w:ind w:left="941" w:right="1311"/>
        <w:jc w:val="both"/>
      </w:pPr>
      <w:r>
        <w:t>TYPE TEST REPORTS for the type tests conducted in accordance with IS:7098(Part-I for similar type of Cables (as per Tender Specification) Type Test Report conducted on similar type of Cable from NABL/ Central Govt./ approved Accredited Testing Laboratory within 3 years is to be</w:t>
      </w:r>
      <w:r>
        <w:rPr>
          <w:spacing w:val="-1"/>
        </w:rPr>
        <w:t xml:space="preserve"> </w:t>
      </w:r>
      <w:r>
        <w:t>submitted.</w:t>
      </w:r>
    </w:p>
    <w:p w:rsidR="00B34E2D" w:rsidRDefault="00B34E2D" w:rsidP="00B34E2D">
      <w:pPr>
        <w:pStyle w:val="ListParagraph"/>
        <w:numPr>
          <w:ilvl w:val="1"/>
          <w:numId w:val="3"/>
        </w:numPr>
        <w:tabs>
          <w:tab w:val="left" w:pos="950"/>
          <w:tab w:val="left" w:pos="951"/>
        </w:tabs>
        <w:spacing w:before="144"/>
        <w:ind w:left="950"/>
        <w:rPr>
          <w:b/>
        </w:rPr>
      </w:pPr>
      <w:r>
        <w:rPr>
          <w:b/>
        </w:rPr>
        <w:t>WITNESSING OF</w:t>
      </w:r>
      <w:r>
        <w:rPr>
          <w:b/>
          <w:spacing w:val="-1"/>
        </w:rPr>
        <w:t xml:space="preserve"> </w:t>
      </w:r>
      <w:r>
        <w:rPr>
          <w:b/>
        </w:rPr>
        <w:t>TESTS:</w:t>
      </w:r>
    </w:p>
    <w:p w:rsidR="00B34E2D" w:rsidRDefault="00B34E2D" w:rsidP="00B34E2D">
      <w:pPr>
        <w:pStyle w:val="BodyText"/>
        <w:spacing w:before="184" w:line="276" w:lineRule="auto"/>
        <w:ind w:left="840" w:right="481"/>
      </w:pPr>
      <w:r>
        <w:t xml:space="preserve">The tabulation for each test result shall contain corresponding I.S. specified limiting figures to facilitate checking of test Results. Six (6) copies of type tests certificate lot-wise for each type of cables should be sent to the Employer for acceptance. </w:t>
      </w:r>
      <w:proofErr w:type="gramStart"/>
      <w:r>
        <w:t>Type  Test</w:t>
      </w:r>
      <w:proofErr w:type="gramEnd"/>
      <w:r>
        <w:t xml:space="preserve">  Certificate  for  each  lot  and routine test certificate for each drum of cables shall be submitted to the Employer for approval before dispatch of cables from the Works. The test certificates shall be completed with all</w:t>
      </w:r>
      <w:r>
        <w:rPr>
          <w:spacing w:val="-14"/>
        </w:rPr>
        <w:t xml:space="preserve"> </w:t>
      </w:r>
      <w:r>
        <w:t>result</w:t>
      </w:r>
    </w:p>
    <w:p w:rsidR="00B34E2D" w:rsidRDefault="00B34E2D" w:rsidP="00B34E2D">
      <w:pPr>
        <w:pStyle w:val="BodyText"/>
        <w:spacing w:before="1"/>
        <w:rPr>
          <w:sz w:val="32"/>
        </w:rPr>
      </w:pPr>
    </w:p>
    <w:p w:rsidR="00410F65" w:rsidRDefault="00410F65"/>
    <w:sectPr w:rsidR="00410F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960F3"/>
    <w:multiLevelType w:val="multilevel"/>
    <w:tmpl w:val="224E5D2A"/>
    <w:lvl w:ilvl="0">
      <w:start w:val="6"/>
      <w:numFmt w:val="decimal"/>
      <w:lvlText w:val="%1"/>
      <w:lvlJc w:val="left"/>
      <w:pPr>
        <w:ind w:left="953" w:hanging="732"/>
        <w:jc w:val="left"/>
      </w:pPr>
      <w:rPr>
        <w:rFonts w:hint="default"/>
        <w:lang w:val="en-US" w:eastAsia="en-US" w:bidi="ar-SA"/>
      </w:rPr>
    </w:lvl>
    <w:lvl w:ilvl="1">
      <w:numFmt w:val="decimal"/>
      <w:lvlText w:val="%1.%2"/>
      <w:lvlJc w:val="left"/>
      <w:pPr>
        <w:ind w:left="953" w:hanging="732"/>
        <w:jc w:val="left"/>
      </w:pPr>
      <w:rPr>
        <w:rFonts w:ascii="Times New Roman" w:eastAsia="Times New Roman" w:hAnsi="Times New Roman" w:cs="Times New Roman" w:hint="default"/>
        <w:b/>
        <w:bCs/>
        <w:w w:val="100"/>
        <w:sz w:val="22"/>
        <w:szCs w:val="22"/>
        <w:lang w:val="en-US" w:eastAsia="en-US" w:bidi="ar-SA"/>
      </w:rPr>
    </w:lvl>
    <w:lvl w:ilvl="2">
      <w:numFmt w:val="bullet"/>
      <w:lvlText w:val="•"/>
      <w:lvlJc w:val="left"/>
      <w:pPr>
        <w:ind w:left="2837" w:hanging="732"/>
      </w:pPr>
      <w:rPr>
        <w:rFonts w:hint="default"/>
        <w:lang w:val="en-US" w:eastAsia="en-US" w:bidi="ar-SA"/>
      </w:rPr>
    </w:lvl>
    <w:lvl w:ilvl="3">
      <w:numFmt w:val="bullet"/>
      <w:lvlText w:val="•"/>
      <w:lvlJc w:val="left"/>
      <w:pPr>
        <w:ind w:left="3776" w:hanging="732"/>
      </w:pPr>
      <w:rPr>
        <w:rFonts w:hint="default"/>
        <w:lang w:val="en-US" w:eastAsia="en-US" w:bidi="ar-SA"/>
      </w:rPr>
    </w:lvl>
    <w:lvl w:ilvl="4">
      <w:numFmt w:val="bullet"/>
      <w:lvlText w:val="•"/>
      <w:lvlJc w:val="left"/>
      <w:pPr>
        <w:ind w:left="4715" w:hanging="732"/>
      </w:pPr>
      <w:rPr>
        <w:rFonts w:hint="default"/>
        <w:lang w:val="en-US" w:eastAsia="en-US" w:bidi="ar-SA"/>
      </w:rPr>
    </w:lvl>
    <w:lvl w:ilvl="5">
      <w:numFmt w:val="bullet"/>
      <w:lvlText w:val="•"/>
      <w:lvlJc w:val="left"/>
      <w:pPr>
        <w:ind w:left="5654" w:hanging="732"/>
      </w:pPr>
      <w:rPr>
        <w:rFonts w:hint="default"/>
        <w:lang w:val="en-US" w:eastAsia="en-US" w:bidi="ar-SA"/>
      </w:rPr>
    </w:lvl>
    <w:lvl w:ilvl="6">
      <w:numFmt w:val="bullet"/>
      <w:lvlText w:val="•"/>
      <w:lvlJc w:val="left"/>
      <w:pPr>
        <w:ind w:left="6593" w:hanging="732"/>
      </w:pPr>
      <w:rPr>
        <w:rFonts w:hint="default"/>
        <w:lang w:val="en-US" w:eastAsia="en-US" w:bidi="ar-SA"/>
      </w:rPr>
    </w:lvl>
    <w:lvl w:ilvl="7">
      <w:numFmt w:val="bullet"/>
      <w:lvlText w:val="•"/>
      <w:lvlJc w:val="left"/>
      <w:pPr>
        <w:ind w:left="7532" w:hanging="732"/>
      </w:pPr>
      <w:rPr>
        <w:rFonts w:hint="default"/>
        <w:lang w:val="en-US" w:eastAsia="en-US" w:bidi="ar-SA"/>
      </w:rPr>
    </w:lvl>
    <w:lvl w:ilvl="8">
      <w:numFmt w:val="bullet"/>
      <w:lvlText w:val="•"/>
      <w:lvlJc w:val="left"/>
      <w:pPr>
        <w:ind w:left="8471" w:hanging="732"/>
      </w:pPr>
      <w:rPr>
        <w:rFonts w:hint="default"/>
        <w:lang w:val="en-US" w:eastAsia="en-US" w:bidi="ar-SA"/>
      </w:rPr>
    </w:lvl>
  </w:abstractNum>
  <w:abstractNum w:abstractNumId="1" w15:restartNumberingAfterBreak="0">
    <w:nsid w:val="23E0792D"/>
    <w:multiLevelType w:val="multilevel"/>
    <w:tmpl w:val="6A221684"/>
    <w:lvl w:ilvl="0">
      <w:start w:val="4"/>
      <w:numFmt w:val="decimal"/>
      <w:lvlText w:val="%1"/>
      <w:lvlJc w:val="left"/>
      <w:pPr>
        <w:ind w:left="938" w:hanging="788"/>
        <w:jc w:val="left"/>
      </w:pPr>
      <w:rPr>
        <w:rFonts w:hint="default"/>
        <w:lang w:val="en-US" w:eastAsia="en-US" w:bidi="ar-SA"/>
      </w:rPr>
    </w:lvl>
    <w:lvl w:ilvl="1">
      <w:start w:val="1"/>
      <w:numFmt w:val="decimal"/>
      <w:lvlText w:val="%1.%2"/>
      <w:lvlJc w:val="left"/>
      <w:pPr>
        <w:ind w:left="938" w:hanging="788"/>
        <w:jc w:val="left"/>
      </w:pPr>
      <w:rPr>
        <w:rFonts w:ascii="Times New Roman" w:eastAsia="Times New Roman" w:hAnsi="Times New Roman" w:cs="Times New Roman" w:hint="default"/>
        <w:b/>
        <w:bCs/>
        <w:w w:val="100"/>
        <w:sz w:val="22"/>
        <w:szCs w:val="22"/>
        <w:lang w:val="en-US" w:eastAsia="en-US" w:bidi="ar-SA"/>
      </w:rPr>
    </w:lvl>
    <w:lvl w:ilvl="2">
      <w:start w:val="1"/>
      <w:numFmt w:val="lowerLetter"/>
      <w:lvlText w:val="%3)"/>
      <w:lvlJc w:val="left"/>
      <w:pPr>
        <w:ind w:left="1156" w:hanging="219"/>
        <w:jc w:val="left"/>
      </w:pPr>
      <w:rPr>
        <w:rFonts w:ascii="Tahoma" w:eastAsia="Tahoma" w:hAnsi="Tahoma" w:cs="Tahoma" w:hint="default"/>
        <w:spacing w:val="-1"/>
        <w:w w:val="100"/>
        <w:sz w:val="18"/>
        <w:szCs w:val="18"/>
        <w:lang w:val="en-US" w:eastAsia="en-US" w:bidi="ar-SA"/>
      </w:rPr>
    </w:lvl>
    <w:lvl w:ilvl="3">
      <w:numFmt w:val="bullet"/>
      <w:lvlText w:val="•"/>
      <w:lvlJc w:val="left"/>
      <w:pPr>
        <w:ind w:left="3213" w:hanging="219"/>
      </w:pPr>
      <w:rPr>
        <w:rFonts w:hint="default"/>
        <w:lang w:val="en-US" w:eastAsia="en-US" w:bidi="ar-SA"/>
      </w:rPr>
    </w:lvl>
    <w:lvl w:ilvl="4">
      <w:numFmt w:val="bullet"/>
      <w:lvlText w:val="•"/>
      <w:lvlJc w:val="left"/>
      <w:pPr>
        <w:ind w:left="4240" w:hanging="219"/>
      </w:pPr>
      <w:rPr>
        <w:rFonts w:hint="default"/>
        <w:lang w:val="en-US" w:eastAsia="en-US" w:bidi="ar-SA"/>
      </w:rPr>
    </w:lvl>
    <w:lvl w:ilvl="5">
      <w:numFmt w:val="bullet"/>
      <w:lvlText w:val="•"/>
      <w:lvlJc w:val="left"/>
      <w:pPr>
        <w:ind w:left="5266" w:hanging="219"/>
      </w:pPr>
      <w:rPr>
        <w:rFonts w:hint="default"/>
        <w:lang w:val="en-US" w:eastAsia="en-US" w:bidi="ar-SA"/>
      </w:rPr>
    </w:lvl>
    <w:lvl w:ilvl="6">
      <w:numFmt w:val="bullet"/>
      <w:lvlText w:val="•"/>
      <w:lvlJc w:val="left"/>
      <w:pPr>
        <w:ind w:left="6293" w:hanging="219"/>
      </w:pPr>
      <w:rPr>
        <w:rFonts w:hint="default"/>
        <w:lang w:val="en-US" w:eastAsia="en-US" w:bidi="ar-SA"/>
      </w:rPr>
    </w:lvl>
    <w:lvl w:ilvl="7">
      <w:numFmt w:val="bullet"/>
      <w:lvlText w:val="•"/>
      <w:lvlJc w:val="left"/>
      <w:pPr>
        <w:ind w:left="7320" w:hanging="219"/>
      </w:pPr>
      <w:rPr>
        <w:rFonts w:hint="default"/>
        <w:lang w:val="en-US" w:eastAsia="en-US" w:bidi="ar-SA"/>
      </w:rPr>
    </w:lvl>
    <w:lvl w:ilvl="8">
      <w:numFmt w:val="bullet"/>
      <w:lvlText w:val="•"/>
      <w:lvlJc w:val="left"/>
      <w:pPr>
        <w:ind w:left="8346" w:hanging="219"/>
      </w:pPr>
      <w:rPr>
        <w:rFonts w:hint="default"/>
        <w:lang w:val="en-US" w:eastAsia="en-US" w:bidi="ar-SA"/>
      </w:rPr>
    </w:lvl>
  </w:abstractNum>
  <w:abstractNum w:abstractNumId="2" w15:restartNumberingAfterBreak="0">
    <w:nsid w:val="2A96014A"/>
    <w:multiLevelType w:val="multilevel"/>
    <w:tmpl w:val="2564B34E"/>
    <w:lvl w:ilvl="0">
      <w:start w:val="7"/>
      <w:numFmt w:val="decimal"/>
      <w:lvlText w:val="%1"/>
      <w:lvlJc w:val="left"/>
      <w:pPr>
        <w:ind w:left="967" w:hanging="747"/>
        <w:jc w:val="left"/>
      </w:pPr>
      <w:rPr>
        <w:rFonts w:ascii="Times New Roman" w:eastAsia="Times New Roman" w:hAnsi="Times New Roman" w:cs="Times New Roman" w:hint="default"/>
        <w:b/>
        <w:bCs/>
        <w:w w:val="100"/>
        <w:sz w:val="22"/>
        <w:szCs w:val="22"/>
        <w:lang w:val="en-US" w:eastAsia="en-US" w:bidi="ar-SA"/>
      </w:rPr>
    </w:lvl>
    <w:lvl w:ilvl="1">
      <w:start w:val="1"/>
      <w:numFmt w:val="decimal"/>
      <w:lvlText w:val="%1.%2"/>
      <w:lvlJc w:val="left"/>
      <w:pPr>
        <w:ind w:left="941" w:hanging="730"/>
        <w:jc w:val="left"/>
      </w:pPr>
      <w:rPr>
        <w:rFonts w:ascii="Times New Roman" w:eastAsia="Times New Roman" w:hAnsi="Times New Roman" w:cs="Times New Roman" w:hint="default"/>
        <w:b/>
        <w:bCs/>
        <w:w w:val="100"/>
        <w:sz w:val="22"/>
        <w:szCs w:val="22"/>
        <w:lang w:val="en-US" w:eastAsia="en-US" w:bidi="ar-SA"/>
      </w:rPr>
    </w:lvl>
    <w:lvl w:ilvl="2">
      <w:start w:val="1"/>
      <w:numFmt w:val="decimal"/>
      <w:lvlText w:val="%3."/>
      <w:lvlJc w:val="left"/>
      <w:pPr>
        <w:ind w:left="1162" w:hanging="221"/>
        <w:jc w:val="left"/>
      </w:pPr>
      <w:rPr>
        <w:rFonts w:ascii="Times New Roman" w:eastAsia="Times New Roman" w:hAnsi="Times New Roman" w:cs="Times New Roman" w:hint="default"/>
        <w:w w:val="100"/>
        <w:sz w:val="22"/>
        <w:szCs w:val="22"/>
        <w:lang w:val="en-US" w:eastAsia="en-US" w:bidi="ar-SA"/>
      </w:rPr>
    </w:lvl>
    <w:lvl w:ilvl="3">
      <w:numFmt w:val="bullet"/>
      <w:lvlText w:val="•"/>
      <w:lvlJc w:val="left"/>
      <w:pPr>
        <w:ind w:left="2308" w:hanging="221"/>
      </w:pPr>
      <w:rPr>
        <w:rFonts w:hint="default"/>
        <w:lang w:val="en-US" w:eastAsia="en-US" w:bidi="ar-SA"/>
      </w:rPr>
    </w:lvl>
    <w:lvl w:ilvl="4">
      <w:numFmt w:val="bullet"/>
      <w:lvlText w:val="•"/>
      <w:lvlJc w:val="left"/>
      <w:pPr>
        <w:ind w:left="3457" w:hanging="221"/>
      </w:pPr>
      <w:rPr>
        <w:rFonts w:hint="default"/>
        <w:lang w:val="en-US" w:eastAsia="en-US" w:bidi="ar-SA"/>
      </w:rPr>
    </w:lvl>
    <w:lvl w:ilvl="5">
      <w:numFmt w:val="bullet"/>
      <w:lvlText w:val="•"/>
      <w:lvlJc w:val="left"/>
      <w:pPr>
        <w:ind w:left="4605" w:hanging="221"/>
      </w:pPr>
      <w:rPr>
        <w:rFonts w:hint="default"/>
        <w:lang w:val="en-US" w:eastAsia="en-US" w:bidi="ar-SA"/>
      </w:rPr>
    </w:lvl>
    <w:lvl w:ilvl="6">
      <w:numFmt w:val="bullet"/>
      <w:lvlText w:val="•"/>
      <w:lvlJc w:val="left"/>
      <w:pPr>
        <w:ind w:left="5754" w:hanging="221"/>
      </w:pPr>
      <w:rPr>
        <w:rFonts w:hint="default"/>
        <w:lang w:val="en-US" w:eastAsia="en-US" w:bidi="ar-SA"/>
      </w:rPr>
    </w:lvl>
    <w:lvl w:ilvl="7">
      <w:numFmt w:val="bullet"/>
      <w:lvlText w:val="•"/>
      <w:lvlJc w:val="left"/>
      <w:pPr>
        <w:ind w:left="6903" w:hanging="221"/>
      </w:pPr>
      <w:rPr>
        <w:rFonts w:hint="default"/>
        <w:lang w:val="en-US" w:eastAsia="en-US" w:bidi="ar-SA"/>
      </w:rPr>
    </w:lvl>
    <w:lvl w:ilvl="8">
      <w:numFmt w:val="bullet"/>
      <w:lvlText w:val="•"/>
      <w:lvlJc w:val="left"/>
      <w:pPr>
        <w:ind w:left="8051" w:hanging="221"/>
      </w:pPr>
      <w:rPr>
        <w:rFonts w:hint="default"/>
        <w:lang w:val="en-US" w:eastAsia="en-US" w:bidi="ar-SA"/>
      </w:rPr>
    </w:lvl>
  </w:abstractNum>
  <w:abstractNum w:abstractNumId="3" w15:restartNumberingAfterBreak="0">
    <w:nsid w:val="2F370EE7"/>
    <w:multiLevelType w:val="hybridMultilevel"/>
    <w:tmpl w:val="EE20058E"/>
    <w:lvl w:ilvl="0" w:tplc="6FC8C6C6">
      <w:start w:val="1"/>
      <w:numFmt w:val="lowerLetter"/>
      <w:lvlText w:val="%1)"/>
      <w:lvlJc w:val="left"/>
      <w:pPr>
        <w:ind w:left="1375" w:hanging="435"/>
        <w:jc w:val="left"/>
      </w:pPr>
      <w:rPr>
        <w:rFonts w:ascii="Times New Roman" w:eastAsia="Times New Roman" w:hAnsi="Times New Roman" w:cs="Times New Roman" w:hint="default"/>
        <w:spacing w:val="-3"/>
        <w:w w:val="100"/>
        <w:sz w:val="22"/>
        <w:szCs w:val="22"/>
        <w:lang w:val="en-US" w:eastAsia="en-US" w:bidi="ar-SA"/>
      </w:rPr>
    </w:lvl>
    <w:lvl w:ilvl="1" w:tplc="1C4CE5E2">
      <w:numFmt w:val="bullet"/>
      <w:lvlText w:val="•"/>
      <w:lvlJc w:val="left"/>
      <w:pPr>
        <w:ind w:left="2276" w:hanging="435"/>
      </w:pPr>
      <w:rPr>
        <w:rFonts w:hint="default"/>
        <w:lang w:val="en-US" w:eastAsia="en-US" w:bidi="ar-SA"/>
      </w:rPr>
    </w:lvl>
    <w:lvl w:ilvl="2" w:tplc="AC98E3D0">
      <w:numFmt w:val="bullet"/>
      <w:lvlText w:val="•"/>
      <w:lvlJc w:val="left"/>
      <w:pPr>
        <w:ind w:left="3173" w:hanging="435"/>
      </w:pPr>
      <w:rPr>
        <w:rFonts w:hint="default"/>
        <w:lang w:val="en-US" w:eastAsia="en-US" w:bidi="ar-SA"/>
      </w:rPr>
    </w:lvl>
    <w:lvl w:ilvl="3" w:tplc="607612E6">
      <w:numFmt w:val="bullet"/>
      <w:lvlText w:val="•"/>
      <w:lvlJc w:val="left"/>
      <w:pPr>
        <w:ind w:left="4070" w:hanging="435"/>
      </w:pPr>
      <w:rPr>
        <w:rFonts w:hint="default"/>
        <w:lang w:val="en-US" w:eastAsia="en-US" w:bidi="ar-SA"/>
      </w:rPr>
    </w:lvl>
    <w:lvl w:ilvl="4" w:tplc="7006F5D2">
      <w:numFmt w:val="bullet"/>
      <w:lvlText w:val="•"/>
      <w:lvlJc w:val="left"/>
      <w:pPr>
        <w:ind w:left="4967" w:hanging="435"/>
      </w:pPr>
      <w:rPr>
        <w:rFonts w:hint="default"/>
        <w:lang w:val="en-US" w:eastAsia="en-US" w:bidi="ar-SA"/>
      </w:rPr>
    </w:lvl>
    <w:lvl w:ilvl="5" w:tplc="0F1262CE">
      <w:numFmt w:val="bullet"/>
      <w:lvlText w:val="•"/>
      <w:lvlJc w:val="left"/>
      <w:pPr>
        <w:ind w:left="5864" w:hanging="435"/>
      </w:pPr>
      <w:rPr>
        <w:rFonts w:hint="default"/>
        <w:lang w:val="en-US" w:eastAsia="en-US" w:bidi="ar-SA"/>
      </w:rPr>
    </w:lvl>
    <w:lvl w:ilvl="6" w:tplc="DA0CA044">
      <w:numFmt w:val="bullet"/>
      <w:lvlText w:val="•"/>
      <w:lvlJc w:val="left"/>
      <w:pPr>
        <w:ind w:left="6761" w:hanging="435"/>
      </w:pPr>
      <w:rPr>
        <w:rFonts w:hint="default"/>
        <w:lang w:val="en-US" w:eastAsia="en-US" w:bidi="ar-SA"/>
      </w:rPr>
    </w:lvl>
    <w:lvl w:ilvl="7" w:tplc="E8442E40">
      <w:numFmt w:val="bullet"/>
      <w:lvlText w:val="•"/>
      <w:lvlJc w:val="left"/>
      <w:pPr>
        <w:ind w:left="7658" w:hanging="435"/>
      </w:pPr>
      <w:rPr>
        <w:rFonts w:hint="default"/>
        <w:lang w:val="en-US" w:eastAsia="en-US" w:bidi="ar-SA"/>
      </w:rPr>
    </w:lvl>
    <w:lvl w:ilvl="8" w:tplc="B960498E">
      <w:numFmt w:val="bullet"/>
      <w:lvlText w:val="•"/>
      <w:lvlJc w:val="left"/>
      <w:pPr>
        <w:ind w:left="8555" w:hanging="435"/>
      </w:pPr>
      <w:rPr>
        <w:rFonts w:hint="default"/>
        <w:lang w:val="en-US" w:eastAsia="en-US" w:bidi="ar-SA"/>
      </w:rPr>
    </w:lvl>
  </w:abstractNum>
  <w:abstractNum w:abstractNumId="4" w15:restartNumberingAfterBreak="0">
    <w:nsid w:val="5F34109B"/>
    <w:multiLevelType w:val="hybridMultilevel"/>
    <w:tmpl w:val="58FE5DDA"/>
    <w:lvl w:ilvl="0" w:tplc="D184505A">
      <w:start w:val="2"/>
      <w:numFmt w:val="decimal"/>
      <w:lvlText w:val="%1"/>
      <w:lvlJc w:val="left"/>
      <w:pPr>
        <w:ind w:left="964" w:hanging="747"/>
        <w:jc w:val="left"/>
      </w:pPr>
      <w:rPr>
        <w:rFonts w:ascii="Times New Roman" w:eastAsia="Times New Roman" w:hAnsi="Times New Roman" w:cs="Times New Roman" w:hint="default"/>
        <w:b/>
        <w:bCs/>
        <w:w w:val="100"/>
        <w:sz w:val="22"/>
        <w:szCs w:val="22"/>
        <w:lang w:val="en-US" w:eastAsia="en-US" w:bidi="ar-SA"/>
      </w:rPr>
    </w:lvl>
    <w:lvl w:ilvl="1" w:tplc="EFDED198">
      <w:start w:val="1"/>
      <w:numFmt w:val="decimal"/>
      <w:lvlText w:val="%2."/>
      <w:lvlJc w:val="left"/>
      <w:pPr>
        <w:ind w:left="1298" w:hanging="360"/>
        <w:jc w:val="left"/>
      </w:pPr>
      <w:rPr>
        <w:rFonts w:ascii="Times New Roman" w:eastAsia="Times New Roman" w:hAnsi="Times New Roman" w:cs="Times New Roman" w:hint="default"/>
        <w:w w:val="100"/>
        <w:sz w:val="22"/>
        <w:szCs w:val="22"/>
        <w:lang w:val="en-US" w:eastAsia="en-US" w:bidi="ar-SA"/>
      </w:rPr>
    </w:lvl>
    <w:lvl w:ilvl="2" w:tplc="2DD46CE2">
      <w:numFmt w:val="bullet"/>
      <w:lvlText w:val="•"/>
      <w:lvlJc w:val="left"/>
      <w:pPr>
        <w:ind w:left="2311" w:hanging="360"/>
      </w:pPr>
      <w:rPr>
        <w:rFonts w:hint="default"/>
        <w:lang w:val="en-US" w:eastAsia="en-US" w:bidi="ar-SA"/>
      </w:rPr>
    </w:lvl>
    <w:lvl w:ilvl="3" w:tplc="88382E5E">
      <w:numFmt w:val="bullet"/>
      <w:lvlText w:val="•"/>
      <w:lvlJc w:val="left"/>
      <w:pPr>
        <w:ind w:left="3322" w:hanging="360"/>
      </w:pPr>
      <w:rPr>
        <w:rFonts w:hint="default"/>
        <w:lang w:val="en-US" w:eastAsia="en-US" w:bidi="ar-SA"/>
      </w:rPr>
    </w:lvl>
    <w:lvl w:ilvl="4" w:tplc="4E127724">
      <w:numFmt w:val="bullet"/>
      <w:lvlText w:val="•"/>
      <w:lvlJc w:val="left"/>
      <w:pPr>
        <w:ind w:left="4333" w:hanging="360"/>
      </w:pPr>
      <w:rPr>
        <w:rFonts w:hint="default"/>
        <w:lang w:val="en-US" w:eastAsia="en-US" w:bidi="ar-SA"/>
      </w:rPr>
    </w:lvl>
    <w:lvl w:ilvl="5" w:tplc="274A9F80">
      <w:numFmt w:val="bullet"/>
      <w:lvlText w:val="•"/>
      <w:lvlJc w:val="left"/>
      <w:pPr>
        <w:ind w:left="5344" w:hanging="360"/>
      </w:pPr>
      <w:rPr>
        <w:rFonts w:hint="default"/>
        <w:lang w:val="en-US" w:eastAsia="en-US" w:bidi="ar-SA"/>
      </w:rPr>
    </w:lvl>
    <w:lvl w:ilvl="6" w:tplc="5C92E01C">
      <w:numFmt w:val="bullet"/>
      <w:lvlText w:val="•"/>
      <w:lvlJc w:val="left"/>
      <w:pPr>
        <w:ind w:left="6355" w:hanging="360"/>
      </w:pPr>
      <w:rPr>
        <w:rFonts w:hint="default"/>
        <w:lang w:val="en-US" w:eastAsia="en-US" w:bidi="ar-SA"/>
      </w:rPr>
    </w:lvl>
    <w:lvl w:ilvl="7" w:tplc="29F29470">
      <w:numFmt w:val="bullet"/>
      <w:lvlText w:val="•"/>
      <w:lvlJc w:val="left"/>
      <w:pPr>
        <w:ind w:left="7366" w:hanging="360"/>
      </w:pPr>
      <w:rPr>
        <w:rFonts w:hint="default"/>
        <w:lang w:val="en-US" w:eastAsia="en-US" w:bidi="ar-SA"/>
      </w:rPr>
    </w:lvl>
    <w:lvl w:ilvl="8" w:tplc="FDB2266C">
      <w:numFmt w:val="bullet"/>
      <w:lvlText w:val="•"/>
      <w:lvlJc w:val="left"/>
      <w:pPr>
        <w:ind w:left="8377" w:hanging="360"/>
      </w:pPr>
      <w:rPr>
        <w:rFonts w:hint="default"/>
        <w:lang w:val="en-US" w:eastAsia="en-US" w:bidi="ar-SA"/>
      </w:rPr>
    </w:lvl>
  </w:abstractNum>
  <w:abstractNum w:abstractNumId="5" w15:restartNumberingAfterBreak="0">
    <w:nsid w:val="69192B2B"/>
    <w:multiLevelType w:val="multilevel"/>
    <w:tmpl w:val="31AC0B34"/>
    <w:lvl w:ilvl="0">
      <w:start w:val="5"/>
      <w:numFmt w:val="decimal"/>
      <w:lvlText w:val="%1"/>
      <w:lvlJc w:val="left"/>
      <w:pPr>
        <w:ind w:left="941" w:hanging="730"/>
        <w:jc w:val="left"/>
      </w:pPr>
      <w:rPr>
        <w:rFonts w:hint="default"/>
        <w:lang w:val="en-US" w:eastAsia="en-US" w:bidi="ar-SA"/>
      </w:rPr>
    </w:lvl>
    <w:lvl w:ilvl="1">
      <w:start w:val="1"/>
      <w:numFmt w:val="decimal"/>
      <w:lvlText w:val="%1.%2"/>
      <w:lvlJc w:val="left"/>
      <w:pPr>
        <w:ind w:left="941" w:hanging="730"/>
        <w:jc w:val="left"/>
      </w:pPr>
      <w:rPr>
        <w:rFonts w:ascii="Times New Roman" w:eastAsia="Times New Roman" w:hAnsi="Times New Roman" w:cs="Times New Roman" w:hint="default"/>
        <w:b/>
        <w:bCs/>
        <w:w w:val="100"/>
        <w:sz w:val="22"/>
        <w:szCs w:val="22"/>
        <w:lang w:val="en-US" w:eastAsia="en-US" w:bidi="ar-SA"/>
      </w:rPr>
    </w:lvl>
    <w:lvl w:ilvl="2">
      <w:numFmt w:val="bullet"/>
      <w:lvlText w:val="•"/>
      <w:lvlJc w:val="left"/>
      <w:pPr>
        <w:ind w:left="2821" w:hanging="730"/>
      </w:pPr>
      <w:rPr>
        <w:rFonts w:hint="default"/>
        <w:lang w:val="en-US" w:eastAsia="en-US" w:bidi="ar-SA"/>
      </w:rPr>
    </w:lvl>
    <w:lvl w:ilvl="3">
      <w:numFmt w:val="bullet"/>
      <w:lvlText w:val="•"/>
      <w:lvlJc w:val="left"/>
      <w:pPr>
        <w:ind w:left="3762" w:hanging="730"/>
      </w:pPr>
      <w:rPr>
        <w:rFonts w:hint="default"/>
        <w:lang w:val="en-US" w:eastAsia="en-US" w:bidi="ar-SA"/>
      </w:rPr>
    </w:lvl>
    <w:lvl w:ilvl="4">
      <w:numFmt w:val="bullet"/>
      <w:lvlText w:val="•"/>
      <w:lvlJc w:val="left"/>
      <w:pPr>
        <w:ind w:left="4703" w:hanging="730"/>
      </w:pPr>
      <w:rPr>
        <w:rFonts w:hint="default"/>
        <w:lang w:val="en-US" w:eastAsia="en-US" w:bidi="ar-SA"/>
      </w:rPr>
    </w:lvl>
    <w:lvl w:ilvl="5">
      <w:numFmt w:val="bullet"/>
      <w:lvlText w:val="•"/>
      <w:lvlJc w:val="left"/>
      <w:pPr>
        <w:ind w:left="5644" w:hanging="730"/>
      </w:pPr>
      <w:rPr>
        <w:rFonts w:hint="default"/>
        <w:lang w:val="en-US" w:eastAsia="en-US" w:bidi="ar-SA"/>
      </w:rPr>
    </w:lvl>
    <w:lvl w:ilvl="6">
      <w:numFmt w:val="bullet"/>
      <w:lvlText w:val="•"/>
      <w:lvlJc w:val="left"/>
      <w:pPr>
        <w:ind w:left="6585" w:hanging="730"/>
      </w:pPr>
      <w:rPr>
        <w:rFonts w:hint="default"/>
        <w:lang w:val="en-US" w:eastAsia="en-US" w:bidi="ar-SA"/>
      </w:rPr>
    </w:lvl>
    <w:lvl w:ilvl="7">
      <w:numFmt w:val="bullet"/>
      <w:lvlText w:val="•"/>
      <w:lvlJc w:val="left"/>
      <w:pPr>
        <w:ind w:left="7526" w:hanging="730"/>
      </w:pPr>
      <w:rPr>
        <w:rFonts w:hint="default"/>
        <w:lang w:val="en-US" w:eastAsia="en-US" w:bidi="ar-SA"/>
      </w:rPr>
    </w:lvl>
    <w:lvl w:ilvl="8">
      <w:numFmt w:val="bullet"/>
      <w:lvlText w:val="•"/>
      <w:lvlJc w:val="left"/>
      <w:pPr>
        <w:ind w:left="8467" w:hanging="730"/>
      </w:pPr>
      <w:rPr>
        <w:rFonts w:hint="default"/>
        <w:lang w:val="en-US" w:eastAsia="en-US" w:bidi="ar-SA"/>
      </w:rPr>
    </w:lvl>
  </w:abstractNum>
  <w:num w:numId="1">
    <w:abstractNumId w:val="4"/>
  </w:num>
  <w:num w:numId="2">
    <w:abstractNumId w:val="3"/>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E2D"/>
    <w:rsid w:val="00410F65"/>
    <w:rsid w:val="00B34E2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9329BF-DEBB-4E3A-9ED8-3F563D3C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34E2D"/>
    <w:pPr>
      <w:widowControl w:val="0"/>
      <w:autoSpaceDE w:val="0"/>
      <w:autoSpaceDN w:val="0"/>
      <w:spacing w:after="0" w:line="240" w:lineRule="auto"/>
    </w:pPr>
    <w:rPr>
      <w:rFonts w:ascii="Times New Roman" w:eastAsia="Times New Roman" w:hAnsi="Times New Roman" w:cs="Times New Roman"/>
      <w:lang w:val="en-US"/>
    </w:rPr>
  </w:style>
  <w:style w:type="paragraph" w:styleId="Heading4">
    <w:name w:val="heading 4"/>
    <w:basedOn w:val="Normal"/>
    <w:link w:val="Heading4Char"/>
    <w:uiPriority w:val="1"/>
    <w:qFormat/>
    <w:rsid w:val="00B34E2D"/>
    <w:pPr>
      <w:ind w:left="790"/>
      <w:jc w:val="center"/>
      <w:outlineLvl w:val="3"/>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1"/>
    <w:rsid w:val="00B34E2D"/>
    <w:rPr>
      <w:rFonts w:ascii="Times New Roman" w:eastAsia="Times New Roman" w:hAnsi="Times New Roman" w:cs="Times New Roman"/>
      <w:b/>
      <w:bCs/>
      <w:sz w:val="24"/>
      <w:szCs w:val="24"/>
      <w:u w:val="single" w:color="000000"/>
      <w:lang w:val="en-US"/>
    </w:rPr>
  </w:style>
  <w:style w:type="paragraph" w:styleId="BodyText">
    <w:name w:val="Body Text"/>
    <w:basedOn w:val="Normal"/>
    <w:link w:val="BodyTextChar"/>
    <w:uiPriority w:val="1"/>
    <w:qFormat/>
    <w:rsid w:val="00B34E2D"/>
  </w:style>
  <w:style w:type="character" w:customStyle="1" w:styleId="BodyTextChar">
    <w:name w:val="Body Text Char"/>
    <w:basedOn w:val="DefaultParagraphFont"/>
    <w:link w:val="BodyText"/>
    <w:uiPriority w:val="1"/>
    <w:rsid w:val="00B34E2D"/>
    <w:rPr>
      <w:rFonts w:ascii="Times New Roman" w:eastAsia="Times New Roman" w:hAnsi="Times New Roman" w:cs="Times New Roman"/>
      <w:lang w:val="en-US"/>
    </w:rPr>
  </w:style>
  <w:style w:type="paragraph" w:styleId="ListParagraph">
    <w:name w:val="List Paragraph"/>
    <w:basedOn w:val="Normal"/>
    <w:uiPriority w:val="1"/>
    <w:qFormat/>
    <w:rsid w:val="00B34E2D"/>
    <w:pPr>
      <w:ind w:left="837" w:hanging="72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1074</Words>
  <Characters>6125</Characters>
  <Application>Microsoft Office Word</Application>
  <DocSecurity>0</DocSecurity>
  <Lines>51</Lines>
  <Paragraphs>14</Paragraphs>
  <ScaleCrop>false</ScaleCrop>
  <Company/>
  <LinksUpToDate>false</LinksUpToDate>
  <CharactersWithSpaces>7185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1</cp:revision>
  <dcterms:created xsi:type="dcterms:W3CDTF">2020-06-08T11:22:00Z</dcterms:created>
  <dcterms:modified xsi:type="dcterms:W3CDTF">2020-06-08T11:23:00Z</dcterms:modified>
</cp:coreProperties>
</file>