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762" w:rsidRPr="001A0E66" w:rsidRDefault="00EF0762" w:rsidP="00EF0762">
      <w:pPr>
        <w:pStyle w:val="BodyText"/>
        <w:jc w:val="right"/>
        <w:rPr>
          <w:b/>
          <w:bCs/>
          <w:sz w:val="24"/>
          <w:u w:val="single"/>
        </w:rPr>
      </w:pPr>
      <w:r>
        <w:rPr>
          <w:b/>
          <w:bCs/>
          <w:sz w:val="24"/>
          <w:u w:val="single"/>
        </w:rPr>
        <w:t>Annexure – ‘B</w:t>
      </w:r>
      <w:r w:rsidRPr="001A0E66">
        <w:rPr>
          <w:b/>
          <w:bCs/>
          <w:sz w:val="24"/>
          <w:u w:val="single"/>
        </w:rPr>
        <w:t>’</w:t>
      </w:r>
    </w:p>
    <w:p w:rsidR="00EF0762" w:rsidRDefault="00EF0762" w:rsidP="00EF0762">
      <w:pPr>
        <w:spacing w:line="360" w:lineRule="auto"/>
        <w:jc w:val="center"/>
        <w:rPr>
          <w:sz w:val="28"/>
        </w:rPr>
      </w:pPr>
      <w:r w:rsidRPr="008F6EB3">
        <w:rPr>
          <w:b/>
          <w:color w:val="000000"/>
          <w:sz w:val="24"/>
        </w:rPr>
        <w:t xml:space="preserve">Technical Specification of </w:t>
      </w:r>
      <w:r>
        <w:rPr>
          <w:sz w:val="28"/>
        </w:rPr>
        <w:t>GI pipe B Class 150 mm dia 3 mtr long</w:t>
      </w:r>
    </w:p>
    <w:p w:rsidR="00EF0762" w:rsidRPr="00D96D01" w:rsidRDefault="00EF0762" w:rsidP="00EF0762">
      <w:pPr>
        <w:numPr>
          <w:ilvl w:val="0"/>
          <w:numId w:val="1"/>
        </w:numPr>
        <w:spacing w:line="276" w:lineRule="auto"/>
        <w:ind w:left="426" w:hanging="426"/>
        <w:rPr>
          <w:b/>
          <w:color w:val="000000"/>
          <w:szCs w:val="22"/>
        </w:rPr>
      </w:pPr>
      <w:r w:rsidRPr="00D96D01">
        <w:rPr>
          <w:b/>
          <w:szCs w:val="22"/>
        </w:rPr>
        <w:t>SCOPE –</w:t>
      </w:r>
    </w:p>
    <w:p w:rsidR="00EF0762" w:rsidRPr="00D96D01" w:rsidRDefault="00EF0762" w:rsidP="00EF0762">
      <w:pPr>
        <w:spacing w:line="276" w:lineRule="auto"/>
        <w:ind w:left="720"/>
        <w:rPr>
          <w:szCs w:val="22"/>
        </w:rPr>
      </w:pPr>
      <w:r w:rsidRPr="00D96D01">
        <w:rPr>
          <w:szCs w:val="22"/>
        </w:rPr>
        <w:t>Manufacturing Testing and Supply of GI pipe B Class 150 mm dia NB(Nominal Bore) 3 mtr long as per IS:1239 (latest amendment) screwed and socket type.</w:t>
      </w:r>
    </w:p>
    <w:p w:rsidR="00EF0762" w:rsidRPr="00D96D01" w:rsidRDefault="00EF0762" w:rsidP="00EF0762">
      <w:pPr>
        <w:numPr>
          <w:ilvl w:val="0"/>
          <w:numId w:val="1"/>
        </w:numPr>
        <w:spacing w:line="276" w:lineRule="auto"/>
        <w:rPr>
          <w:b/>
          <w:szCs w:val="22"/>
        </w:rPr>
      </w:pPr>
      <w:r w:rsidRPr="00D96D01">
        <w:rPr>
          <w:b/>
          <w:szCs w:val="22"/>
        </w:rPr>
        <w:t>Appilicable Standards:</w:t>
      </w:r>
    </w:p>
    <w:p w:rsidR="00EF0762" w:rsidRPr="00D96D01" w:rsidRDefault="00EF0762" w:rsidP="00EF0762">
      <w:pPr>
        <w:spacing w:line="276" w:lineRule="auto"/>
        <w:ind w:left="720"/>
        <w:rPr>
          <w:szCs w:val="22"/>
        </w:rPr>
      </w:pPr>
      <w:r w:rsidRPr="00D96D01">
        <w:rPr>
          <w:szCs w:val="22"/>
        </w:rPr>
        <w:t xml:space="preserve">The manufacturing and testing G.I pipe confirms to IS:1239/2004 and other standards which are given in </w:t>
      </w:r>
    </w:p>
    <w:p w:rsidR="00EF0762" w:rsidRPr="00D96D01" w:rsidRDefault="00EF0762" w:rsidP="00EF0762">
      <w:pPr>
        <w:autoSpaceDE w:val="0"/>
        <w:autoSpaceDN w:val="0"/>
        <w:adjustRightInd w:val="0"/>
        <w:spacing w:line="276" w:lineRule="auto"/>
        <w:rPr>
          <w:b/>
          <w:bCs/>
          <w:szCs w:val="22"/>
          <w:lang w:val="en-IN" w:eastAsia="en-IN"/>
        </w:rPr>
      </w:pPr>
      <w:r w:rsidRPr="00D96D01">
        <w:rPr>
          <w:b/>
          <w:bCs/>
          <w:szCs w:val="22"/>
          <w:lang w:val="en-IN" w:eastAsia="en-IN"/>
        </w:rPr>
        <w:t>3.1 Black Tube</w:t>
      </w:r>
    </w:p>
    <w:p w:rsidR="00EF0762" w:rsidRPr="00D96D01" w:rsidRDefault="00EF0762" w:rsidP="00EF0762">
      <w:pPr>
        <w:autoSpaceDE w:val="0"/>
        <w:autoSpaceDN w:val="0"/>
        <w:adjustRightInd w:val="0"/>
        <w:spacing w:line="276" w:lineRule="auto"/>
        <w:ind w:firstLine="720"/>
        <w:rPr>
          <w:szCs w:val="22"/>
        </w:rPr>
      </w:pPr>
      <w:r w:rsidRPr="00D96D01">
        <w:rPr>
          <w:szCs w:val="22"/>
        </w:rPr>
        <w:t>Tube as manufactured without any subsequent surface treatment.</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3.2 Nominal Bore</w:t>
      </w:r>
    </w:p>
    <w:p w:rsidR="00EF0762" w:rsidRPr="00D96D01" w:rsidRDefault="00EF0762" w:rsidP="00EF0762">
      <w:pPr>
        <w:autoSpaceDE w:val="0"/>
        <w:autoSpaceDN w:val="0"/>
        <w:adjustRightInd w:val="0"/>
        <w:spacing w:line="276" w:lineRule="auto"/>
        <w:ind w:left="720"/>
        <w:rPr>
          <w:szCs w:val="22"/>
        </w:rPr>
      </w:pPr>
      <w:r w:rsidRPr="00D96D01">
        <w:rPr>
          <w:szCs w:val="22"/>
        </w:rPr>
        <w:t>A size reference denoting the approximate bore of the tube. For each size of tube, the outside diameter is fixed by the corresponding screw thread dimensions of IS 554 and therefore, the actual bore of each size of tube will vary according to the thickness.</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3.3 Plain End</w:t>
      </w:r>
    </w:p>
    <w:p w:rsidR="00EF0762" w:rsidRPr="00D96D01" w:rsidRDefault="00EF0762" w:rsidP="00EF0762">
      <w:pPr>
        <w:autoSpaceDE w:val="0"/>
        <w:autoSpaceDN w:val="0"/>
        <w:adjustRightInd w:val="0"/>
        <w:spacing w:line="276" w:lineRule="auto"/>
        <w:ind w:firstLine="720"/>
        <w:rPr>
          <w:szCs w:val="22"/>
        </w:rPr>
      </w:pPr>
      <w:r w:rsidRPr="00D96D01">
        <w:rPr>
          <w:szCs w:val="22"/>
        </w:rPr>
        <w:t>The end of the tubes shall be finished clean.</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3.4 Bevel End</w:t>
      </w:r>
    </w:p>
    <w:p w:rsidR="00EF0762" w:rsidRPr="00D96D01" w:rsidRDefault="00EF0762" w:rsidP="00EF0762">
      <w:pPr>
        <w:autoSpaceDE w:val="0"/>
        <w:autoSpaceDN w:val="0"/>
        <w:adjustRightInd w:val="0"/>
        <w:spacing w:line="276" w:lineRule="auto"/>
        <w:ind w:firstLine="720"/>
        <w:rPr>
          <w:szCs w:val="22"/>
        </w:rPr>
      </w:pPr>
      <w:r w:rsidRPr="00D96D01">
        <w:rPr>
          <w:szCs w:val="22"/>
        </w:rPr>
        <w:t>The finished tube end shall be with a specified angle and root face as given in IS: 1239 Fig 1</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3.5 Tube, Pipe</w:t>
      </w:r>
    </w:p>
    <w:p w:rsidR="00EF0762" w:rsidRPr="00D96D01" w:rsidRDefault="00EF0762" w:rsidP="00EF0762">
      <w:pPr>
        <w:autoSpaceDE w:val="0"/>
        <w:autoSpaceDN w:val="0"/>
        <w:adjustRightInd w:val="0"/>
        <w:spacing w:line="276" w:lineRule="auto"/>
        <w:ind w:left="720"/>
        <w:rPr>
          <w:szCs w:val="22"/>
        </w:rPr>
      </w:pPr>
      <w:r w:rsidRPr="00D96D01">
        <w:rPr>
          <w:szCs w:val="22"/>
        </w:rPr>
        <w:t>A long, hollow, open-ended object of circular or other cross-section. The term tube is synonymous with the</w:t>
      </w:r>
      <w:r>
        <w:rPr>
          <w:szCs w:val="22"/>
        </w:rPr>
        <w:t xml:space="preserve"> </w:t>
      </w:r>
      <w:r w:rsidRPr="00D96D01">
        <w:rPr>
          <w:szCs w:val="22"/>
        </w:rPr>
        <w:t>term pipe.</w:t>
      </w:r>
    </w:p>
    <w:p w:rsidR="00EF0762" w:rsidRPr="00D96D01" w:rsidRDefault="00EF0762" w:rsidP="00EF0762">
      <w:pPr>
        <w:autoSpaceDE w:val="0"/>
        <w:autoSpaceDN w:val="0"/>
        <w:adjustRightInd w:val="0"/>
        <w:spacing w:line="276" w:lineRule="auto"/>
        <w:rPr>
          <w:b/>
          <w:szCs w:val="22"/>
        </w:rPr>
      </w:pPr>
      <w:r w:rsidRPr="00D96D01">
        <w:rPr>
          <w:b/>
          <w:szCs w:val="22"/>
        </w:rPr>
        <w:t>3.6 Socket</w:t>
      </w:r>
    </w:p>
    <w:p w:rsidR="00EF0762" w:rsidRPr="00D96D01" w:rsidRDefault="00EF0762" w:rsidP="00EF0762">
      <w:pPr>
        <w:autoSpaceDE w:val="0"/>
        <w:autoSpaceDN w:val="0"/>
        <w:adjustRightInd w:val="0"/>
        <w:spacing w:line="276" w:lineRule="auto"/>
        <w:ind w:firstLine="720"/>
        <w:rPr>
          <w:szCs w:val="22"/>
        </w:rPr>
      </w:pPr>
      <w:r w:rsidRPr="00D96D01">
        <w:rPr>
          <w:szCs w:val="22"/>
        </w:rPr>
        <w:t>The screwed coupling utilized in joining the tubes together.</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3.7 Length</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3.7.1 Random Length</w:t>
      </w:r>
    </w:p>
    <w:p w:rsidR="00EF0762" w:rsidRPr="00D96D01" w:rsidRDefault="00EF0762" w:rsidP="00EF0762">
      <w:pPr>
        <w:autoSpaceDE w:val="0"/>
        <w:autoSpaceDN w:val="0"/>
        <w:adjustRightInd w:val="0"/>
        <w:spacing w:line="276" w:lineRule="auto"/>
        <w:ind w:left="720"/>
        <w:rPr>
          <w:szCs w:val="22"/>
        </w:rPr>
      </w:pPr>
      <w:r w:rsidRPr="00D96D01">
        <w:rPr>
          <w:szCs w:val="22"/>
        </w:rPr>
        <w:t>Normal manufacturing lengths, which may vary over a wide range; alternatively, a length range may be agreed to between the purchaser and the manufacturer.</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3.7.2 Exact Length of Screwed and Socketed Tube</w:t>
      </w:r>
    </w:p>
    <w:p w:rsidR="00EF0762" w:rsidRPr="00D96D01" w:rsidRDefault="00EF0762" w:rsidP="00EF0762">
      <w:pPr>
        <w:autoSpaceDE w:val="0"/>
        <w:autoSpaceDN w:val="0"/>
        <w:adjustRightInd w:val="0"/>
        <w:spacing w:line="276" w:lineRule="auto"/>
        <w:ind w:firstLine="720"/>
        <w:rPr>
          <w:szCs w:val="22"/>
        </w:rPr>
      </w:pPr>
      <w:r w:rsidRPr="00D96D01">
        <w:rPr>
          <w:szCs w:val="22"/>
        </w:rPr>
        <w:t>The length of the tube exclusive of the socket.</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3.7.3 Length of Screwed and Socketed Tube</w:t>
      </w:r>
    </w:p>
    <w:p w:rsidR="00EF0762" w:rsidRDefault="00EF0762" w:rsidP="00EF0762">
      <w:pPr>
        <w:autoSpaceDE w:val="0"/>
        <w:autoSpaceDN w:val="0"/>
        <w:adjustRightInd w:val="0"/>
        <w:spacing w:line="276" w:lineRule="auto"/>
        <w:ind w:firstLine="720"/>
        <w:rPr>
          <w:szCs w:val="22"/>
        </w:rPr>
      </w:pPr>
      <w:r w:rsidRPr="00D96D01">
        <w:rPr>
          <w:szCs w:val="22"/>
        </w:rPr>
        <w:t>The length of the tube inclusive of the socket on one end with handling tight.</w:t>
      </w:r>
    </w:p>
    <w:p w:rsidR="00EF0762" w:rsidRPr="00D96D01" w:rsidRDefault="00EF0762" w:rsidP="00EF0762">
      <w:pPr>
        <w:autoSpaceDE w:val="0"/>
        <w:autoSpaceDN w:val="0"/>
        <w:adjustRightInd w:val="0"/>
        <w:spacing w:line="276" w:lineRule="auto"/>
        <w:ind w:firstLine="720"/>
        <w:rPr>
          <w:sz w:val="12"/>
          <w:szCs w:val="22"/>
        </w:rPr>
      </w:pPr>
    </w:p>
    <w:p w:rsidR="00EF0762" w:rsidRPr="00D96D01" w:rsidRDefault="00EF0762" w:rsidP="00EF0762">
      <w:pPr>
        <w:autoSpaceDE w:val="0"/>
        <w:autoSpaceDN w:val="0"/>
        <w:adjustRightInd w:val="0"/>
        <w:spacing w:line="276" w:lineRule="auto"/>
        <w:rPr>
          <w:sz w:val="20"/>
          <w:szCs w:val="22"/>
        </w:rPr>
      </w:pPr>
      <w:r w:rsidRPr="00D96D01">
        <w:rPr>
          <w:sz w:val="20"/>
          <w:szCs w:val="22"/>
        </w:rPr>
        <w:t>NOTE — Handling tight means that the socket is so tight fitted that it should not fall down during handling or transit.</w:t>
      </w:r>
    </w:p>
    <w:p w:rsidR="00EF0762" w:rsidRDefault="00EF0762" w:rsidP="00EF0762">
      <w:pPr>
        <w:autoSpaceDE w:val="0"/>
        <w:autoSpaceDN w:val="0"/>
        <w:adjustRightInd w:val="0"/>
        <w:spacing w:line="276" w:lineRule="auto"/>
        <w:rPr>
          <w:szCs w:val="22"/>
        </w:rPr>
      </w:pPr>
    </w:p>
    <w:p w:rsidR="00EF0762" w:rsidRPr="00D96D01" w:rsidRDefault="00EF0762" w:rsidP="00EF0762">
      <w:pPr>
        <w:numPr>
          <w:ilvl w:val="0"/>
          <w:numId w:val="4"/>
        </w:numPr>
        <w:autoSpaceDE w:val="0"/>
        <w:autoSpaceDN w:val="0"/>
        <w:adjustRightInd w:val="0"/>
        <w:spacing w:line="276" w:lineRule="auto"/>
        <w:ind w:left="426" w:hanging="426"/>
        <w:rPr>
          <w:b/>
          <w:szCs w:val="22"/>
        </w:rPr>
      </w:pPr>
      <w:r w:rsidRPr="00D96D01">
        <w:rPr>
          <w:b/>
          <w:szCs w:val="22"/>
        </w:rPr>
        <w:t xml:space="preserve"> DESIGNATION</w:t>
      </w:r>
    </w:p>
    <w:p w:rsidR="00EF0762" w:rsidRPr="00D96D01" w:rsidRDefault="00EF0762" w:rsidP="00EF0762">
      <w:pPr>
        <w:autoSpaceDE w:val="0"/>
        <w:autoSpaceDN w:val="0"/>
        <w:adjustRightInd w:val="0"/>
        <w:spacing w:line="276" w:lineRule="auto"/>
        <w:ind w:left="720"/>
        <w:rPr>
          <w:szCs w:val="22"/>
        </w:rPr>
      </w:pPr>
      <w:r w:rsidRPr="00D96D01">
        <w:rPr>
          <w:szCs w:val="22"/>
        </w:rPr>
        <w:t xml:space="preserve">Steel tubes covered by this standard shall be designated by their nominal bore and shall be further classified as light, medium and heavy depending on the wall thickness; and screwed </w:t>
      </w:r>
      <w:r w:rsidRPr="00D96D01">
        <w:rPr>
          <w:szCs w:val="22"/>
        </w:rPr>
        <w:lastRenderedPageBreak/>
        <w:t>and socketed or plain end/ bevel-end to denote end condition, and black or galvanized to denote surface condition.</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b/>
          <w:szCs w:val="22"/>
        </w:rPr>
      </w:pPr>
      <w:r w:rsidRPr="00D96D01">
        <w:rPr>
          <w:b/>
          <w:szCs w:val="22"/>
        </w:rPr>
        <w:t>5 SUPPLY OF MATERIALS</w:t>
      </w:r>
    </w:p>
    <w:p w:rsidR="00EF0762" w:rsidRPr="00D96D01" w:rsidRDefault="00EF0762" w:rsidP="00EF0762">
      <w:pPr>
        <w:autoSpaceDE w:val="0"/>
        <w:autoSpaceDN w:val="0"/>
        <w:adjustRightInd w:val="0"/>
        <w:spacing w:line="276" w:lineRule="auto"/>
        <w:ind w:firstLine="720"/>
        <w:rPr>
          <w:szCs w:val="22"/>
        </w:rPr>
      </w:pPr>
      <w:r w:rsidRPr="00D96D01">
        <w:rPr>
          <w:szCs w:val="22"/>
        </w:rPr>
        <w:t>General requirements relating to the supply of steel tubes shall conform to IS 1387.</w:t>
      </w:r>
    </w:p>
    <w:p w:rsidR="00EF0762" w:rsidRPr="00D96D01" w:rsidRDefault="00EF0762" w:rsidP="00EF0762">
      <w:pPr>
        <w:autoSpaceDE w:val="0"/>
        <w:autoSpaceDN w:val="0"/>
        <w:adjustRightInd w:val="0"/>
        <w:spacing w:line="276" w:lineRule="auto"/>
        <w:rPr>
          <w:szCs w:val="22"/>
        </w:rPr>
      </w:pPr>
    </w:p>
    <w:p w:rsidR="00EF0762" w:rsidRPr="00D96D01" w:rsidRDefault="00EF0762" w:rsidP="00EF0762">
      <w:pPr>
        <w:autoSpaceDE w:val="0"/>
        <w:autoSpaceDN w:val="0"/>
        <w:adjustRightInd w:val="0"/>
        <w:spacing w:line="276" w:lineRule="auto"/>
        <w:rPr>
          <w:szCs w:val="22"/>
        </w:rPr>
      </w:pPr>
      <w:r w:rsidRPr="00D96D01">
        <w:rPr>
          <w:b/>
          <w:bCs/>
          <w:szCs w:val="22"/>
          <w:lang w:val="en-IN" w:eastAsia="en-IN"/>
        </w:rPr>
        <w:t xml:space="preserve">6.  </w:t>
      </w:r>
      <w:r w:rsidRPr="00D96D01">
        <w:rPr>
          <w:b/>
          <w:szCs w:val="22"/>
        </w:rPr>
        <w:t>MANUFACTURE</w:t>
      </w:r>
    </w:p>
    <w:p w:rsidR="00EF0762" w:rsidRPr="00D96D01" w:rsidRDefault="00EF0762" w:rsidP="00EF0762">
      <w:pPr>
        <w:autoSpaceDE w:val="0"/>
        <w:autoSpaceDN w:val="0"/>
        <w:adjustRightInd w:val="0"/>
        <w:spacing w:line="276" w:lineRule="auto"/>
        <w:ind w:left="720"/>
        <w:rPr>
          <w:szCs w:val="22"/>
        </w:rPr>
      </w:pPr>
      <w:r w:rsidRPr="00D96D01">
        <w:rPr>
          <w:szCs w:val="22"/>
        </w:rPr>
        <w:t>6.1 Seamless steel tube shall be made from tested quality steel manufactured by any approved process and shall be fully killed.</w:t>
      </w:r>
    </w:p>
    <w:p w:rsidR="00EF0762" w:rsidRPr="00D96D01" w:rsidRDefault="00EF0762" w:rsidP="00EF0762">
      <w:pPr>
        <w:autoSpaceDE w:val="0"/>
        <w:autoSpaceDN w:val="0"/>
        <w:adjustRightInd w:val="0"/>
        <w:spacing w:line="276" w:lineRule="auto"/>
        <w:ind w:left="720"/>
        <w:rPr>
          <w:szCs w:val="22"/>
        </w:rPr>
      </w:pPr>
    </w:p>
    <w:p w:rsidR="00EF0762" w:rsidRPr="00D96D01" w:rsidRDefault="00EF0762" w:rsidP="00EF0762">
      <w:pPr>
        <w:autoSpaceDE w:val="0"/>
        <w:autoSpaceDN w:val="0"/>
        <w:adjustRightInd w:val="0"/>
        <w:spacing w:line="276" w:lineRule="auto"/>
        <w:ind w:firstLine="720"/>
        <w:rPr>
          <w:szCs w:val="22"/>
        </w:rPr>
      </w:pPr>
      <w:r w:rsidRPr="00D96D01">
        <w:rPr>
          <w:szCs w:val="22"/>
        </w:rPr>
        <w:t xml:space="preserve">6.1.1 Chemical composition of the steel shall comply with of IS:1239.1b/2004Table 1 in Ladle </w:t>
      </w:r>
    </w:p>
    <w:p w:rsidR="00EF0762" w:rsidRPr="00D96D01" w:rsidRDefault="00EF0762" w:rsidP="00EF0762">
      <w:pPr>
        <w:autoSpaceDE w:val="0"/>
        <w:autoSpaceDN w:val="0"/>
        <w:adjustRightInd w:val="0"/>
        <w:spacing w:line="276" w:lineRule="auto"/>
        <w:ind w:firstLine="720"/>
        <w:rPr>
          <w:szCs w:val="22"/>
        </w:rPr>
      </w:pPr>
      <w:r w:rsidRPr="00D96D01">
        <w:rPr>
          <w:szCs w:val="22"/>
        </w:rPr>
        <w:t>Sample analysis</w:t>
      </w:r>
      <w:r w:rsidRPr="00D96D01">
        <w:rPr>
          <w:szCs w:val="22"/>
          <w:lang w:val="en-IN" w:eastAsia="en-IN"/>
        </w:rPr>
        <w:t>.</w:t>
      </w:r>
    </w:p>
    <w:p w:rsidR="00EF0762" w:rsidRPr="00D96D01" w:rsidRDefault="00EF0762" w:rsidP="00EF0762">
      <w:pPr>
        <w:spacing w:line="276" w:lineRule="auto"/>
        <w:rPr>
          <w:b/>
          <w:color w:val="000000"/>
          <w:szCs w:val="22"/>
        </w:rPr>
      </w:pPr>
    </w:p>
    <w:p w:rsidR="00EF0762" w:rsidRPr="00D96D01" w:rsidRDefault="00EF0762" w:rsidP="00EF0762">
      <w:pPr>
        <w:spacing w:line="276" w:lineRule="auto"/>
        <w:rPr>
          <w:b/>
          <w:bCs/>
          <w:szCs w:val="22"/>
          <w:lang w:val="en-IN" w:eastAsia="en-IN"/>
        </w:rPr>
      </w:pPr>
      <w:r w:rsidRPr="00D96D01">
        <w:rPr>
          <w:b/>
          <w:bCs/>
          <w:szCs w:val="22"/>
          <w:lang w:val="en-IN" w:eastAsia="en-IN"/>
        </w:rPr>
        <w:t>7. TEST ON TUBES</w:t>
      </w:r>
    </w:p>
    <w:p w:rsidR="00EF0762" w:rsidRPr="00D96D01" w:rsidRDefault="00EF0762" w:rsidP="00EF0762">
      <w:pPr>
        <w:spacing w:line="276" w:lineRule="auto"/>
        <w:ind w:firstLine="720"/>
        <w:rPr>
          <w:szCs w:val="22"/>
        </w:rPr>
      </w:pPr>
      <w:r w:rsidRPr="00D96D01">
        <w:rPr>
          <w:szCs w:val="22"/>
        </w:rPr>
        <w:t xml:space="preserve">All test shall be in accordance to IS 1239 and </w:t>
      </w:r>
    </w:p>
    <w:p w:rsidR="00EF0762" w:rsidRPr="00D96D01" w:rsidRDefault="00EF0762" w:rsidP="00EF0762">
      <w:pPr>
        <w:numPr>
          <w:ilvl w:val="0"/>
          <w:numId w:val="2"/>
        </w:numPr>
        <w:spacing w:line="276" w:lineRule="auto"/>
        <w:rPr>
          <w:szCs w:val="22"/>
        </w:rPr>
      </w:pPr>
      <w:r w:rsidRPr="00D96D01">
        <w:rPr>
          <w:szCs w:val="22"/>
        </w:rPr>
        <w:t>Tensile Strength</w:t>
      </w:r>
    </w:p>
    <w:p w:rsidR="00EF0762" w:rsidRPr="00D96D01" w:rsidRDefault="00EF0762" w:rsidP="00EF0762">
      <w:pPr>
        <w:numPr>
          <w:ilvl w:val="0"/>
          <w:numId w:val="2"/>
        </w:numPr>
        <w:spacing w:line="276" w:lineRule="auto"/>
        <w:rPr>
          <w:szCs w:val="22"/>
        </w:rPr>
      </w:pPr>
      <w:r w:rsidRPr="00D96D01">
        <w:rPr>
          <w:szCs w:val="22"/>
        </w:rPr>
        <w:t>Flattening Test</w:t>
      </w:r>
    </w:p>
    <w:p w:rsidR="00EF0762" w:rsidRPr="00D96D01" w:rsidRDefault="00EF0762" w:rsidP="00EF0762">
      <w:pPr>
        <w:numPr>
          <w:ilvl w:val="0"/>
          <w:numId w:val="2"/>
        </w:numPr>
        <w:spacing w:line="276" w:lineRule="auto"/>
        <w:rPr>
          <w:szCs w:val="22"/>
        </w:rPr>
      </w:pPr>
      <w:r w:rsidRPr="00D96D01">
        <w:rPr>
          <w:szCs w:val="22"/>
        </w:rPr>
        <w:t>Galvanizing Test</w:t>
      </w:r>
    </w:p>
    <w:p w:rsidR="00EF0762" w:rsidRPr="00D96D01" w:rsidRDefault="00EF0762" w:rsidP="00EF0762">
      <w:pPr>
        <w:numPr>
          <w:ilvl w:val="0"/>
          <w:numId w:val="2"/>
        </w:numPr>
        <w:spacing w:line="276" w:lineRule="auto"/>
        <w:rPr>
          <w:szCs w:val="22"/>
        </w:rPr>
      </w:pPr>
      <w:r w:rsidRPr="00D96D01">
        <w:rPr>
          <w:szCs w:val="22"/>
        </w:rPr>
        <w:t>Uniformity test</w:t>
      </w:r>
    </w:p>
    <w:p w:rsidR="00EF0762" w:rsidRPr="00D96D01" w:rsidRDefault="00EF0762" w:rsidP="00EF0762">
      <w:pPr>
        <w:numPr>
          <w:ilvl w:val="0"/>
          <w:numId w:val="2"/>
        </w:numPr>
        <w:spacing w:line="276" w:lineRule="auto"/>
        <w:rPr>
          <w:szCs w:val="22"/>
        </w:rPr>
      </w:pPr>
      <w:r w:rsidRPr="00D96D01">
        <w:rPr>
          <w:szCs w:val="22"/>
        </w:rPr>
        <w:t>Adhesion test</w:t>
      </w:r>
    </w:p>
    <w:p w:rsidR="00EF0762" w:rsidRDefault="00EF0762" w:rsidP="00EF0762">
      <w:pPr>
        <w:autoSpaceDE w:val="0"/>
        <w:autoSpaceDN w:val="0"/>
        <w:adjustRightInd w:val="0"/>
        <w:spacing w:line="276" w:lineRule="auto"/>
        <w:rPr>
          <w:b/>
          <w:szCs w:val="22"/>
        </w:rPr>
      </w:pPr>
    </w:p>
    <w:p w:rsidR="00EF0762" w:rsidRPr="00D96D01" w:rsidRDefault="00EF0762" w:rsidP="00EF0762">
      <w:pPr>
        <w:autoSpaceDE w:val="0"/>
        <w:autoSpaceDN w:val="0"/>
        <w:adjustRightInd w:val="0"/>
        <w:spacing w:line="276" w:lineRule="auto"/>
        <w:rPr>
          <w:b/>
          <w:szCs w:val="22"/>
        </w:rPr>
      </w:pPr>
      <w:r w:rsidRPr="00D96D01">
        <w:rPr>
          <w:b/>
          <w:szCs w:val="22"/>
        </w:rPr>
        <w:t>8. MARKING</w:t>
      </w:r>
    </w:p>
    <w:p w:rsidR="00EF0762" w:rsidRPr="00D96D01" w:rsidRDefault="00EF0762" w:rsidP="00EF0762">
      <w:pPr>
        <w:numPr>
          <w:ilvl w:val="0"/>
          <w:numId w:val="3"/>
        </w:numPr>
        <w:autoSpaceDE w:val="0"/>
        <w:autoSpaceDN w:val="0"/>
        <w:adjustRightInd w:val="0"/>
        <w:spacing w:line="276" w:lineRule="auto"/>
        <w:ind w:left="1080"/>
        <w:rPr>
          <w:szCs w:val="22"/>
        </w:rPr>
      </w:pPr>
      <w:r w:rsidRPr="00D96D01">
        <w:rPr>
          <w:szCs w:val="22"/>
        </w:rPr>
        <w:t xml:space="preserve"> Each tube shall be marked with manufacturer’s name or trade-mark, IS No. that is, IS 1239 (Part 1) and class of tubes, that is, L, M, and H, for light, medium and heavy class.</w:t>
      </w:r>
    </w:p>
    <w:p w:rsidR="00EF0762" w:rsidRPr="00D96D01" w:rsidRDefault="00EF0762" w:rsidP="00EF0762">
      <w:pPr>
        <w:numPr>
          <w:ilvl w:val="0"/>
          <w:numId w:val="3"/>
        </w:numPr>
        <w:autoSpaceDE w:val="0"/>
        <w:autoSpaceDN w:val="0"/>
        <w:adjustRightInd w:val="0"/>
        <w:spacing w:line="276" w:lineRule="auto"/>
        <w:ind w:left="1080"/>
        <w:rPr>
          <w:szCs w:val="22"/>
        </w:rPr>
      </w:pPr>
      <w:r w:rsidRPr="00D96D01">
        <w:rPr>
          <w:szCs w:val="22"/>
        </w:rPr>
        <w:t>The different classes of tubes shall be distinguished by colour bands, which shall be applied as follows before the tubes leave the manufacturer’s works:</w:t>
      </w:r>
    </w:p>
    <w:p w:rsidR="00EF0762" w:rsidRPr="00D96D01" w:rsidRDefault="00EF0762" w:rsidP="00EF0762">
      <w:pPr>
        <w:autoSpaceDE w:val="0"/>
        <w:autoSpaceDN w:val="0"/>
        <w:adjustRightInd w:val="0"/>
        <w:spacing w:line="276" w:lineRule="auto"/>
        <w:ind w:left="1080"/>
        <w:rPr>
          <w:szCs w:val="22"/>
        </w:rPr>
      </w:pPr>
      <w:r w:rsidRPr="00D96D01">
        <w:rPr>
          <w:szCs w:val="22"/>
        </w:rPr>
        <w:t>a) Light tubes—Yellow</w:t>
      </w:r>
    </w:p>
    <w:p w:rsidR="00EF0762" w:rsidRPr="00D96D01" w:rsidRDefault="00EF0762" w:rsidP="00EF0762">
      <w:pPr>
        <w:autoSpaceDE w:val="0"/>
        <w:autoSpaceDN w:val="0"/>
        <w:adjustRightInd w:val="0"/>
        <w:spacing w:line="276" w:lineRule="auto"/>
        <w:ind w:left="1080"/>
        <w:rPr>
          <w:szCs w:val="22"/>
        </w:rPr>
      </w:pPr>
      <w:r w:rsidRPr="00D96D01">
        <w:rPr>
          <w:szCs w:val="22"/>
        </w:rPr>
        <w:t>b) Medium tubes— Blue</w:t>
      </w:r>
    </w:p>
    <w:p w:rsidR="00EF0762" w:rsidRPr="00D96D01" w:rsidRDefault="00EF0762" w:rsidP="00EF0762">
      <w:pPr>
        <w:spacing w:line="276" w:lineRule="auto"/>
        <w:ind w:left="1080"/>
        <w:rPr>
          <w:szCs w:val="22"/>
        </w:rPr>
      </w:pPr>
      <w:r w:rsidRPr="00D96D01">
        <w:rPr>
          <w:szCs w:val="22"/>
        </w:rPr>
        <w:t>c) Heavy tubes —Red</w:t>
      </w:r>
    </w:p>
    <w:p w:rsidR="00EF0762" w:rsidRDefault="00EF0762" w:rsidP="00EF0762">
      <w:pPr>
        <w:spacing w:line="276" w:lineRule="auto"/>
        <w:ind w:left="1080"/>
        <w:rPr>
          <w:szCs w:val="22"/>
        </w:rPr>
      </w:pPr>
      <w:r w:rsidRPr="00D96D01">
        <w:rPr>
          <w:szCs w:val="22"/>
        </w:rPr>
        <w:t>d)BIS Certification Marking /Standard Marking</w:t>
      </w:r>
    </w:p>
    <w:p w:rsidR="00EF0762" w:rsidRPr="00D96D01" w:rsidRDefault="00EF0762" w:rsidP="00EF0762">
      <w:pPr>
        <w:spacing w:line="276" w:lineRule="auto"/>
        <w:ind w:left="1080"/>
        <w:rPr>
          <w:szCs w:val="22"/>
        </w:rPr>
      </w:pPr>
    </w:p>
    <w:p w:rsidR="00EF0762" w:rsidRPr="00D96D01" w:rsidRDefault="00EF0762" w:rsidP="00EF0762">
      <w:pPr>
        <w:autoSpaceDE w:val="0"/>
        <w:autoSpaceDN w:val="0"/>
        <w:adjustRightInd w:val="0"/>
        <w:spacing w:line="276" w:lineRule="auto"/>
        <w:rPr>
          <w:b/>
          <w:bCs/>
          <w:szCs w:val="22"/>
          <w:lang w:val="en-IN" w:eastAsia="en-IN"/>
        </w:rPr>
      </w:pPr>
      <w:r>
        <w:rPr>
          <w:b/>
          <w:bCs/>
          <w:szCs w:val="22"/>
          <w:lang w:val="en-IN" w:eastAsia="en-IN"/>
        </w:rPr>
        <w:t>9</w:t>
      </w:r>
      <w:r w:rsidRPr="00D96D01">
        <w:rPr>
          <w:b/>
          <w:bCs/>
          <w:szCs w:val="22"/>
          <w:lang w:val="en-IN" w:eastAsia="en-IN"/>
        </w:rPr>
        <w:t>. PACKING</w:t>
      </w:r>
    </w:p>
    <w:p w:rsidR="00EF0762" w:rsidRPr="00D96D01" w:rsidRDefault="00EF0762" w:rsidP="00EF0762">
      <w:pPr>
        <w:autoSpaceDE w:val="0"/>
        <w:autoSpaceDN w:val="0"/>
        <w:adjustRightInd w:val="0"/>
        <w:spacing w:line="276" w:lineRule="auto"/>
        <w:ind w:left="720"/>
        <w:rPr>
          <w:szCs w:val="22"/>
        </w:rPr>
      </w:pPr>
      <w:r w:rsidRPr="00D96D01">
        <w:rPr>
          <w:szCs w:val="22"/>
        </w:rPr>
        <w:t>Black tubes not otherwise protected shall be varnished or suitably painted externally throughout the length unless ordered unvarnished or unpainted. Where tubes are bundled for transport, all qualities of tubes shall be packed in accordance with IS 4740</w:t>
      </w:r>
    </w:p>
    <w:p w:rsidR="00EF0762" w:rsidRPr="00D96D01" w:rsidRDefault="00EF0762" w:rsidP="00EF0762">
      <w:pPr>
        <w:spacing w:line="360" w:lineRule="auto"/>
        <w:rPr>
          <w:color w:val="000000"/>
          <w:szCs w:val="22"/>
        </w:rPr>
      </w:pPr>
    </w:p>
    <w:p w:rsidR="00A71925" w:rsidRDefault="00A71925">
      <w:bookmarkStart w:id="0" w:name="_GoBack"/>
      <w:bookmarkEnd w:id="0"/>
    </w:p>
    <w:sectPr w:rsidR="00A719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F4F1C"/>
    <w:multiLevelType w:val="hybridMultilevel"/>
    <w:tmpl w:val="04AC8D1C"/>
    <w:lvl w:ilvl="0" w:tplc="DD20D378">
      <w:start w:val="1"/>
      <w:numFmt w:val="lowerRoman"/>
      <w:lvlText w:val="(%1)"/>
      <w:lvlJc w:val="left"/>
      <w:pPr>
        <w:ind w:left="1440" w:hanging="360"/>
      </w:pPr>
      <w:rPr>
        <w:rFonts w:ascii="Times New Roman" w:eastAsia="Times New Roman" w:hAnsi="Times New Roman"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4DC54175"/>
    <w:multiLevelType w:val="hybridMultilevel"/>
    <w:tmpl w:val="6F5454F8"/>
    <w:lvl w:ilvl="0" w:tplc="037C0C7C">
      <w:start w:val="1"/>
      <w:numFmt w:val="decimal"/>
      <w:lvlText w:val="%1."/>
      <w:lvlJc w:val="left"/>
      <w:pPr>
        <w:ind w:left="360" w:hanging="360"/>
      </w:pPr>
      <w:rPr>
        <w:rFonts w:hint="default"/>
        <w:b w:val="0"/>
        <w:color w:val="auto"/>
        <w:sz w:val="28"/>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582B44CA"/>
    <w:multiLevelType w:val="hybridMultilevel"/>
    <w:tmpl w:val="3B12A688"/>
    <w:lvl w:ilvl="0" w:tplc="4009000F">
      <w:start w:val="4"/>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35746DC"/>
    <w:multiLevelType w:val="hybridMultilevel"/>
    <w:tmpl w:val="95E619F0"/>
    <w:lvl w:ilvl="0" w:tplc="C646FDC2">
      <w:start w:val="1"/>
      <w:numFmt w:val="decimal"/>
      <w:lvlText w:val="%1."/>
      <w:lvlJc w:val="left"/>
      <w:pPr>
        <w:ind w:left="1080" w:hanging="360"/>
      </w:pPr>
      <w:rPr>
        <w:rFonts w:ascii="Times-Bold" w:hAnsi="Times-Bold" w:cs="Times-Bold" w:hint="default"/>
        <w:b/>
        <w:color w:val="auto"/>
        <w:sz w:val="2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62"/>
    <w:rsid w:val="00A71925"/>
    <w:rsid w:val="00EF07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34DD0-F31B-4694-9C94-65F842171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762"/>
    <w:pPr>
      <w:spacing w:after="0" w:line="240" w:lineRule="auto"/>
    </w:pPr>
    <w:rPr>
      <w:rFonts w:ascii="Times New Roman" w:eastAsia="Times New Roman" w:hAnsi="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F0762"/>
    <w:pPr>
      <w:spacing w:line="360" w:lineRule="auto"/>
      <w:jc w:val="both"/>
    </w:pPr>
  </w:style>
  <w:style w:type="character" w:customStyle="1" w:styleId="BodyTextChar">
    <w:name w:val="Body Text Char"/>
    <w:basedOn w:val="DefaultParagraphFont"/>
    <w:link w:val="BodyText"/>
    <w:rsid w:val="00EF0762"/>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2020-06-09T05:30:00Z</dcterms:created>
  <dcterms:modified xsi:type="dcterms:W3CDTF">2020-06-09T05:31:00Z</dcterms:modified>
</cp:coreProperties>
</file>